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6939D" w14:textId="260773DC" w:rsidR="00D96234" w:rsidRDefault="00D26859" w:rsidP="00D26859">
      <w:pPr>
        <w:spacing w:after="120" w:line="240" w:lineRule="auto"/>
        <w:contextualSpacing w:val="0"/>
        <w:jc w:val="both"/>
        <w:rPr>
          <w:rFonts w:ascii="Comic Sans MS" w:hAnsi="Comic Sans MS" w:cs="Arial"/>
          <w:bCs/>
          <w:color w:val="4472C4" w:themeColor="accent5"/>
          <w:sz w:val="26"/>
          <w:szCs w:val="26"/>
          <w:lang w:val="en-US"/>
        </w:rPr>
      </w:pPr>
      <w:r w:rsidRPr="00A011A1">
        <w:rPr>
          <w:rFonts w:ascii="Comic Sans MS" w:hAnsi="Comic Sans MS" w:cs="Arial"/>
          <w:b/>
          <w:color w:val="4472C4" w:themeColor="accent5"/>
          <w:sz w:val="26"/>
          <w:szCs w:val="26"/>
          <w:lang w:val="en-US"/>
        </w:rPr>
        <w:t>Note to the author:</w:t>
      </w:r>
      <w:r w:rsidRPr="00A011A1">
        <w:rPr>
          <w:rFonts w:ascii="Comic Sans MS" w:hAnsi="Comic Sans MS" w:cs="Arial"/>
          <w:bCs/>
          <w:color w:val="4472C4" w:themeColor="accent5"/>
          <w:sz w:val="26"/>
          <w:szCs w:val="26"/>
          <w:lang w:val="en-US"/>
        </w:rPr>
        <w:t xml:space="preserve"> </w:t>
      </w:r>
    </w:p>
    <w:p w14:paraId="34982885" w14:textId="627E3CEB" w:rsidR="009451CF" w:rsidRDefault="009451CF" w:rsidP="00D9408B">
      <w:pPr>
        <w:pStyle w:val="PargrafodaLista"/>
        <w:numPr>
          <w:ilvl w:val="0"/>
          <w:numId w:val="21"/>
        </w:numPr>
        <w:spacing w:after="60" w:line="240" w:lineRule="auto"/>
        <w:ind w:left="284" w:hanging="284"/>
        <w:contextualSpacing w:val="0"/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</w:pPr>
      <w:r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  <w:t>T</w:t>
      </w:r>
      <w:r w:rsidRPr="009451CF"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  <w:t xml:space="preserve">he manuscript file must NOT contain the authors’ names, affiliations or acknowledgments. Full details of the authors and their acknowledgements should be </w:t>
      </w:r>
      <w:r w:rsidR="00D12617"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  <w:t xml:space="preserve">provided </w:t>
      </w:r>
      <w:r w:rsidRPr="009451CF"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  <w:t>on the Title Page</w:t>
      </w:r>
      <w:r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  <w:t xml:space="preserve"> file</w:t>
      </w:r>
      <w:r w:rsidR="00EA00BF"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  <w:t xml:space="preserve"> and </w:t>
      </w:r>
      <w:r w:rsidR="00831F92"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  <w:t>o</w:t>
      </w:r>
      <w:r w:rsidR="00EA00BF"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  <w:t xml:space="preserve">n the </w:t>
      </w:r>
      <w:r w:rsidR="004A48F7" w:rsidRPr="004A48F7"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  <w:t>BrJAC submission platform</w:t>
      </w:r>
      <w:r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  <w:t>.</w:t>
      </w:r>
    </w:p>
    <w:p w14:paraId="16579842" w14:textId="3C2453FC" w:rsidR="00D96234" w:rsidRDefault="00D96234" w:rsidP="00D9408B">
      <w:pPr>
        <w:pStyle w:val="PargrafodaLista"/>
        <w:numPr>
          <w:ilvl w:val="0"/>
          <w:numId w:val="21"/>
        </w:numPr>
        <w:spacing w:after="60" w:line="240" w:lineRule="auto"/>
        <w:ind w:left="284" w:hanging="284"/>
        <w:contextualSpacing w:val="0"/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</w:pPr>
      <w:r w:rsidRPr="00D96234"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  <w:t>Please k</w:t>
      </w:r>
      <w:r w:rsidR="00D26859" w:rsidRPr="00D96234"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  <w:t xml:space="preserve">eep the formatting of this </w:t>
      </w:r>
      <w:r w:rsidR="007B3A4C" w:rsidRPr="009451CF"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  <w:t>manuscript</w:t>
      </w:r>
      <w:r w:rsidR="007B3A4C"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  <w:t xml:space="preserve"> template</w:t>
      </w:r>
      <w:r w:rsidR="00D26859" w:rsidRPr="00D96234"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  <w:t xml:space="preserve">, </w:t>
      </w:r>
      <w:r w:rsidR="00356208"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  <w:t>as</w:t>
      </w:r>
      <w:r w:rsidR="00D26859" w:rsidRPr="00D96234"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  <w:t xml:space="preserve"> the numbering and spacing of the lines</w:t>
      </w:r>
      <w:r w:rsidR="00C34CC4" w:rsidRPr="00D96234"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  <w:t>.</w:t>
      </w:r>
      <w:r w:rsidR="00D26859" w:rsidRPr="00D96234"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  <w:t xml:space="preserve"> </w:t>
      </w:r>
    </w:p>
    <w:p w14:paraId="5800E81F" w14:textId="7BA02F4D" w:rsidR="006560EE" w:rsidRDefault="006560EE" w:rsidP="00D9408B">
      <w:pPr>
        <w:pStyle w:val="PargrafodaLista"/>
        <w:numPr>
          <w:ilvl w:val="0"/>
          <w:numId w:val="21"/>
        </w:numPr>
        <w:spacing w:after="60" w:line="240" w:lineRule="auto"/>
        <w:ind w:left="284" w:hanging="284"/>
        <w:contextualSpacing w:val="0"/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</w:pPr>
      <w:r w:rsidRPr="006560EE"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  <w:t xml:space="preserve">The </w:t>
      </w:r>
      <w:r w:rsidR="00D12617"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  <w:t>s</w:t>
      </w:r>
      <w:r w:rsidRPr="006560EE"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  <w:t xml:space="preserve">ections of the </w:t>
      </w:r>
      <w:r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  <w:t>manuscript</w:t>
      </w:r>
      <w:r w:rsidRPr="006560EE"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  <w:t xml:space="preserve"> are NOT </w:t>
      </w:r>
      <w:r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  <w:t>n</w:t>
      </w:r>
      <w:r w:rsidRPr="006560EE"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  <w:t>umbered.</w:t>
      </w:r>
      <w:r w:rsidR="00D9408B"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  <w:t xml:space="preserve"> </w:t>
      </w:r>
      <w:r w:rsidR="00D9408B" w:rsidRPr="00D9408B"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  <w:t xml:space="preserve">Keep the formatting of the main section and subsection titles </w:t>
      </w:r>
      <w:r w:rsidR="00D12617"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  <w:t>used</w:t>
      </w:r>
      <w:r w:rsidR="00D9408B" w:rsidRPr="00D9408B"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  <w:t xml:space="preserve"> in this template.</w:t>
      </w:r>
    </w:p>
    <w:p w14:paraId="634EFD99" w14:textId="1D55623A" w:rsidR="00D26859" w:rsidRPr="00D96234" w:rsidRDefault="00CD19AC" w:rsidP="00D9408B">
      <w:pPr>
        <w:pStyle w:val="PargrafodaLista"/>
        <w:numPr>
          <w:ilvl w:val="0"/>
          <w:numId w:val="21"/>
        </w:numPr>
        <w:spacing w:after="60" w:line="240" w:lineRule="auto"/>
        <w:ind w:left="284" w:hanging="284"/>
        <w:contextualSpacing w:val="0"/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</w:pPr>
      <w:r w:rsidRPr="00CD19AC"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  <w:t xml:space="preserve">Pay special attention to the </w:t>
      </w:r>
      <w:r w:rsidRPr="00D96234"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  <w:t>REFERENCES</w:t>
      </w:r>
      <w:r w:rsidRPr="00CD19AC"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  <w:t xml:space="preserve"> </w:t>
      </w:r>
      <w:r w:rsidR="00D12617"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  <w:t>section</w:t>
      </w:r>
      <w:r w:rsidR="00D26859" w:rsidRPr="00D96234"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  <w:t>.</w:t>
      </w:r>
    </w:p>
    <w:p w14:paraId="66F7CECA" w14:textId="2C1B6595" w:rsidR="00D96234" w:rsidRPr="00D96234" w:rsidRDefault="00D96234" w:rsidP="00D9408B">
      <w:pPr>
        <w:pStyle w:val="PargrafodaLista"/>
        <w:numPr>
          <w:ilvl w:val="0"/>
          <w:numId w:val="21"/>
        </w:numPr>
        <w:spacing w:after="60" w:line="240" w:lineRule="auto"/>
        <w:ind w:left="284" w:hanging="284"/>
        <w:contextualSpacing w:val="0"/>
        <w:rPr>
          <w:rFonts w:ascii="Comic Sans MS" w:hAnsi="Comic Sans MS"/>
          <w:b/>
          <w:color w:val="4472C4" w:themeColor="accent5"/>
          <w:sz w:val="26"/>
          <w:szCs w:val="26"/>
          <w:lang w:val="en-US"/>
        </w:rPr>
      </w:pPr>
      <w:r w:rsidRPr="00D96234"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  <w:t xml:space="preserve">Avoid using advanced features of your word processor. </w:t>
      </w:r>
      <w:r w:rsidRPr="00D96234">
        <w:rPr>
          <w:rFonts w:ascii="Comic Sans MS" w:hAnsi="Comic Sans MS"/>
          <w:b/>
          <w:color w:val="4472C4" w:themeColor="accent5"/>
          <w:sz w:val="26"/>
          <w:szCs w:val="26"/>
          <w:lang w:val="en-US"/>
        </w:rPr>
        <w:t>However, do use bold face, italics, subscripts, superscripts</w:t>
      </w:r>
      <w:r w:rsidR="00A33603">
        <w:rPr>
          <w:rFonts w:ascii="Comic Sans MS" w:hAnsi="Comic Sans MS"/>
          <w:b/>
          <w:color w:val="4472C4" w:themeColor="accent5"/>
          <w:sz w:val="26"/>
          <w:szCs w:val="26"/>
          <w:lang w:val="en-US"/>
        </w:rPr>
        <w:t>,</w:t>
      </w:r>
      <w:r w:rsidRPr="00D96234">
        <w:rPr>
          <w:rFonts w:ascii="Comic Sans MS" w:hAnsi="Comic Sans MS"/>
          <w:b/>
          <w:color w:val="4472C4" w:themeColor="accent5"/>
          <w:sz w:val="26"/>
          <w:szCs w:val="26"/>
          <w:lang w:val="en-US"/>
        </w:rPr>
        <w:t xml:space="preserve"> etc.</w:t>
      </w:r>
    </w:p>
    <w:p w14:paraId="583CA138" w14:textId="11CE958D" w:rsidR="00A011A1" w:rsidRPr="00A011A1" w:rsidRDefault="00A33603" w:rsidP="00D26859">
      <w:pPr>
        <w:spacing w:after="120" w:line="240" w:lineRule="auto"/>
        <w:contextualSpacing w:val="0"/>
        <w:jc w:val="both"/>
        <w:rPr>
          <w:rFonts w:ascii="Comic Sans MS" w:hAnsi="Comic Sans MS" w:cs="Arial"/>
          <w:bCs/>
          <w:color w:val="4472C4" w:themeColor="accent5"/>
          <w:sz w:val="26"/>
          <w:szCs w:val="26"/>
          <w:lang w:val="en-US"/>
        </w:rPr>
      </w:pPr>
      <w:r>
        <w:rPr>
          <w:rFonts w:ascii="Comic Sans MS" w:hAnsi="Comic Sans MS" w:cs="Arial"/>
          <w:bCs/>
          <w:color w:val="4472C4" w:themeColor="accent5"/>
          <w:sz w:val="26"/>
          <w:szCs w:val="26"/>
          <w:highlight w:val="yellow"/>
          <w:lang w:val="en-US"/>
        </w:rPr>
        <w:t>Please d</w:t>
      </w:r>
      <w:r w:rsidR="00A011A1" w:rsidRPr="00737A34">
        <w:rPr>
          <w:rFonts w:ascii="Comic Sans MS" w:hAnsi="Comic Sans MS" w:cs="Arial"/>
          <w:bCs/>
          <w:color w:val="4472C4" w:themeColor="accent5"/>
          <w:sz w:val="26"/>
          <w:szCs w:val="26"/>
          <w:highlight w:val="yellow"/>
          <w:lang w:val="en-US"/>
        </w:rPr>
        <w:t>elete</w:t>
      </w:r>
      <w:r>
        <w:rPr>
          <w:rFonts w:ascii="Comic Sans MS" w:hAnsi="Comic Sans MS" w:cs="Arial"/>
          <w:bCs/>
          <w:color w:val="4472C4" w:themeColor="accent5"/>
          <w:sz w:val="26"/>
          <w:szCs w:val="26"/>
          <w:highlight w:val="yellow"/>
          <w:lang w:val="en-US"/>
        </w:rPr>
        <w:t xml:space="preserve"> the above </w:t>
      </w:r>
      <w:r w:rsidR="00D12617">
        <w:rPr>
          <w:rFonts w:ascii="Comic Sans MS" w:hAnsi="Comic Sans MS" w:cs="Arial"/>
          <w:bCs/>
          <w:color w:val="4472C4" w:themeColor="accent5"/>
          <w:sz w:val="26"/>
          <w:szCs w:val="26"/>
          <w:highlight w:val="yellow"/>
          <w:lang w:val="en-US"/>
        </w:rPr>
        <w:t>n</w:t>
      </w:r>
      <w:r w:rsidRPr="00737A34">
        <w:rPr>
          <w:rFonts w:ascii="Comic Sans MS" w:hAnsi="Comic Sans MS" w:cs="Arial"/>
          <w:bCs/>
          <w:color w:val="4472C4" w:themeColor="accent5"/>
          <w:sz w:val="26"/>
          <w:szCs w:val="26"/>
          <w:highlight w:val="yellow"/>
          <w:lang w:val="en-US"/>
        </w:rPr>
        <w:t>ote</w:t>
      </w:r>
      <w:r>
        <w:rPr>
          <w:rFonts w:ascii="Comic Sans MS" w:hAnsi="Comic Sans MS" w:cs="Arial"/>
          <w:bCs/>
          <w:color w:val="4472C4" w:themeColor="accent5"/>
          <w:sz w:val="26"/>
          <w:szCs w:val="26"/>
          <w:highlight w:val="yellow"/>
          <w:lang w:val="en-US"/>
        </w:rPr>
        <w:t>, including</w:t>
      </w:r>
      <w:r w:rsidR="00A011A1" w:rsidRPr="00737A34">
        <w:rPr>
          <w:rFonts w:ascii="Comic Sans MS" w:hAnsi="Comic Sans MS" w:cs="Arial"/>
          <w:bCs/>
          <w:color w:val="4472C4" w:themeColor="accent5"/>
          <w:sz w:val="26"/>
          <w:szCs w:val="26"/>
          <w:highlight w:val="yellow"/>
          <w:lang w:val="en-US"/>
        </w:rPr>
        <w:t xml:space="preserve"> this</w:t>
      </w:r>
      <w:r>
        <w:rPr>
          <w:rFonts w:ascii="Comic Sans MS" w:hAnsi="Comic Sans MS" w:cs="Arial"/>
          <w:bCs/>
          <w:color w:val="4472C4" w:themeColor="accent5"/>
          <w:sz w:val="26"/>
          <w:szCs w:val="26"/>
          <w:highlight w:val="yellow"/>
          <w:lang w:val="en-US"/>
        </w:rPr>
        <w:t xml:space="preserve"> line,</w:t>
      </w:r>
      <w:r w:rsidR="00A011A1" w:rsidRPr="00737A34">
        <w:rPr>
          <w:rFonts w:ascii="Comic Sans MS" w:hAnsi="Comic Sans MS" w:cs="Arial"/>
          <w:bCs/>
          <w:color w:val="4472C4" w:themeColor="accent5"/>
          <w:sz w:val="26"/>
          <w:szCs w:val="26"/>
          <w:highlight w:val="yellow"/>
          <w:lang w:val="en-US"/>
        </w:rPr>
        <w:t xml:space="preserve"> before submitting the manuscript.</w:t>
      </w:r>
    </w:p>
    <w:p w14:paraId="78D997FB" w14:textId="77777777" w:rsidR="00737A34" w:rsidRDefault="00737A34" w:rsidP="00D26859">
      <w:pPr>
        <w:spacing w:after="120" w:line="240" w:lineRule="auto"/>
        <w:contextualSpacing w:val="0"/>
        <w:jc w:val="both"/>
        <w:rPr>
          <w:rFonts w:cs="Arial"/>
          <w:bCs/>
          <w:sz w:val="26"/>
          <w:szCs w:val="26"/>
          <w:lang w:val="en-US"/>
        </w:rPr>
        <w:sectPr w:rsidR="00737A34" w:rsidSect="00D96234">
          <w:footerReference w:type="default" r:id="rId8"/>
          <w:headerReference w:type="first" r:id="rId9"/>
          <w:footerReference w:type="first" r:id="rId10"/>
          <w:footnotePr>
            <w:numFmt w:val="lowerLetter"/>
          </w:footnotePr>
          <w:endnotePr>
            <w:numFmt w:val="decimal"/>
          </w:endnotePr>
          <w:pgSz w:w="11907" w:h="16840" w:code="9"/>
          <w:pgMar w:top="1134" w:right="851" w:bottom="1134" w:left="851" w:header="397" w:footer="709" w:gutter="0"/>
          <w:cols w:space="708"/>
          <w:titlePg/>
          <w:docGrid w:linePitch="360"/>
        </w:sectPr>
      </w:pPr>
    </w:p>
    <w:p w14:paraId="77A5F266" w14:textId="2E5BBC3A" w:rsidR="00487F09" w:rsidRPr="00487F09" w:rsidRDefault="00160C1C" w:rsidP="009A695C">
      <w:pPr>
        <w:spacing w:after="120" w:line="240" w:lineRule="auto"/>
        <w:contextualSpacing w:val="0"/>
        <w:jc w:val="center"/>
        <w:rPr>
          <w:rFonts w:cs="Arial"/>
          <w:b/>
          <w:sz w:val="32"/>
          <w:szCs w:val="32"/>
          <w:lang w:val="en-US"/>
        </w:rPr>
      </w:pPr>
      <w:r w:rsidRPr="00487F09">
        <w:rPr>
          <w:rFonts w:cs="Arial"/>
          <w:b/>
          <w:sz w:val="32"/>
          <w:szCs w:val="32"/>
          <w:lang w:val="en-US"/>
        </w:rPr>
        <w:t>The Title shou</w:t>
      </w:r>
      <w:r w:rsidR="001D0C7A">
        <w:rPr>
          <w:rFonts w:cs="Arial"/>
          <w:b/>
          <w:sz w:val="32"/>
          <w:szCs w:val="32"/>
          <w:lang w:val="en-US"/>
        </w:rPr>
        <w:t>ld be Short, Clear and Succinct</w:t>
      </w:r>
      <w:r w:rsidR="00F057EF">
        <w:rPr>
          <w:rFonts w:cs="Arial"/>
          <w:b/>
          <w:sz w:val="32"/>
          <w:szCs w:val="32"/>
          <w:lang w:val="en-US"/>
        </w:rPr>
        <w:t xml:space="preserve"> (a</w:t>
      </w:r>
      <w:r w:rsidR="00F057EF" w:rsidRPr="00F057EF">
        <w:rPr>
          <w:rFonts w:cs="Arial"/>
          <w:b/>
          <w:sz w:val="32"/>
          <w:szCs w:val="32"/>
          <w:lang w:val="en-US"/>
        </w:rPr>
        <w:t xml:space="preserve">void abbreviations and formulae </w:t>
      </w:r>
      <w:r w:rsidR="00412AFC" w:rsidRPr="00412AFC">
        <w:rPr>
          <w:rFonts w:cs="Arial"/>
          <w:b/>
          <w:sz w:val="32"/>
          <w:szCs w:val="32"/>
          <w:lang w:val="en-US"/>
        </w:rPr>
        <w:t xml:space="preserve">whenever </w:t>
      </w:r>
      <w:r w:rsidR="00F057EF" w:rsidRPr="00F057EF">
        <w:rPr>
          <w:rFonts w:cs="Arial"/>
          <w:b/>
          <w:sz w:val="32"/>
          <w:szCs w:val="32"/>
          <w:lang w:val="en-US"/>
        </w:rPr>
        <w:t>possible</w:t>
      </w:r>
      <w:r w:rsidR="00F057EF">
        <w:rPr>
          <w:rFonts w:cs="Arial"/>
          <w:b/>
          <w:sz w:val="32"/>
          <w:szCs w:val="32"/>
          <w:lang w:val="en-US"/>
        </w:rPr>
        <w:t>)</w:t>
      </w:r>
    </w:p>
    <w:p w14:paraId="3451398D" w14:textId="77777777" w:rsidR="00F92C8B" w:rsidRDefault="00487F09" w:rsidP="00160C1C">
      <w:pPr>
        <w:contextualSpacing w:val="0"/>
        <w:jc w:val="center"/>
        <w:rPr>
          <w:rFonts w:cs="Arial"/>
          <w:b/>
          <w:i/>
          <w:sz w:val="28"/>
          <w:szCs w:val="28"/>
          <w:lang w:val="en-US"/>
        </w:rPr>
      </w:pPr>
      <w:r w:rsidRPr="00487F09">
        <w:rPr>
          <w:rFonts w:cs="Arial"/>
          <w:b/>
          <w:i/>
          <w:sz w:val="28"/>
          <w:szCs w:val="28"/>
          <w:lang w:val="en-US"/>
        </w:rPr>
        <w:t>A Subtitle may be Used</w:t>
      </w:r>
      <w:r w:rsidR="00160C1C" w:rsidRPr="00487F09">
        <w:rPr>
          <w:rFonts w:cs="Arial"/>
          <w:b/>
          <w:i/>
          <w:sz w:val="28"/>
          <w:szCs w:val="28"/>
          <w:lang w:val="en-US"/>
        </w:rPr>
        <w:t xml:space="preserve"> if Ne</w:t>
      </w:r>
      <w:r w:rsidR="00CC0FFD">
        <w:rPr>
          <w:rFonts w:cs="Arial"/>
          <w:b/>
          <w:i/>
          <w:sz w:val="28"/>
          <w:szCs w:val="28"/>
          <w:lang w:val="en-US"/>
        </w:rPr>
        <w:t>c</w:t>
      </w:r>
      <w:r w:rsidR="00160C1C" w:rsidRPr="00487F09">
        <w:rPr>
          <w:rFonts w:cs="Arial"/>
          <w:b/>
          <w:i/>
          <w:sz w:val="28"/>
          <w:szCs w:val="28"/>
          <w:lang w:val="en-US"/>
        </w:rPr>
        <w:t>e</w:t>
      </w:r>
      <w:r w:rsidR="00CC0FFD">
        <w:rPr>
          <w:rFonts w:cs="Arial"/>
          <w:b/>
          <w:i/>
          <w:sz w:val="28"/>
          <w:szCs w:val="28"/>
          <w:lang w:val="en-US"/>
        </w:rPr>
        <w:t>ssary</w:t>
      </w:r>
    </w:p>
    <w:p w14:paraId="2B19B1DD" w14:textId="43FEED47" w:rsidR="00190975" w:rsidRPr="00A537F0" w:rsidRDefault="00190975" w:rsidP="00190975">
      <w:pPr>
        <w:spacing w:line="240" w:lineRule="auto"/>
        <w:contextualSpacing w:val="0"/>
        <w:jc w:val="both"/>
        <w:rPr>
          <w:rFonts w:cs="Arial"/>
          <w:lang w:val="en-US"/>
        </w:rPr>
      </w:pPr>
    </w:p>
    <w:p w14:paraId="25E5F9A6" w14:textId="77777777" w:rsidR="00C04C46" w:rsidRPr="001E2A4C" w:rsidRDefault="001E2A4C" w:rsidP="0061658E">
      <w:pPr>
        <w:spacing w:after="60"/>
        <w:contextualSpacing w:val="0"/>
        <w:jc w:val="both"/>
        <w:rPr>
          <w:rFonts w:cs="Arial"/>
          <w:b/>
          <w:lang w:val="en-US"/>
        </w:rPr>
      </w:pPr>
      <w:r w:rsidRPr="001E2A4C">
        <w:rPr>
          <w:rFonts w:cs="Arial"/>
          <w:b/>
          <w:lang w:val="en-US"/>
        </w:rPr>
        <w:t xml:space="preserve">ABSTRACT </w:t>
      </w:r>
    </w:p>
    <w:p w14:paraId="02A71D64" w14:textId="77777777" w:rsidR="005D3D08" w:rsidRDefault="00C4157F" w:rsidP="000F53E2">
      <w:pPr>
        <w:contextualSpacing w:val="0"/>
        <w:jc w:val="both"/>
        <w:rPr>
          <w:rFonts w:cs="Arial"/>
          <w:lang w:val="en-US"/>
        </w:rPr>
      </w:pPr>
      <w:r w:rsidRPr="00C4157F">
        <w:rPr>
          <w:rFonts w:cs="Arial"/>
          <w:lang w:val="en-US"/>
        </w:rPr>
        <w:t xml:space="preserve">The abstract should state </w:t>
      </w:r>
      <w:r w:rsidR="000F53E2" w:rsidRPr="000F53E2">
        <w:rPr>
          <w:rFonts w:cs="Arial"/>
          <w:lang w:val="en-US"/>
        </w:rPr>
        <w:t>the objective of the study, essential informat</w:t>
      </w:r>
      <w:r w:rsidR="000F53E2">
        <w:rPr>
          <w:rFonts w:cs="Arial"/>
          <w:lang w:val="en-US"/>
        </w:rPr>
        <w:t xml:space="preserve">ion about the methods, the main </w:t>
      </w:r>
      <w:r w:rsidR="000F53E2" w:rsidRPr="000F53E2">
        <w:rPr>
          <w:rFonts w:cs="Arial"/>
          <w:lang w:val="en-US"/>
        </w:rPr>
        <w:t>results and conclusions.</w:t>
      </w:r>
    </w:p>
    <w:p w14:paraId="601F2EC3" w14:textId="77777777" w:rsidR="001E2A4C" w:rsidRDefault="001E2A4C" w:rsidP="0061658E">
      <w:pPr>
        <w:contextualSpacing w:val="0"/>
        <w:jc w:val="both"/>
        <w:rPr>
          <w:rFonts w:cs="Arial"/>
          <w:lang w:val="en-US"/>
        </w:rPr>
      </w:pPr>
    </w:p>
    <w:p w14:paraId="2751D9D7" w14:textId="77777777" w:rsidR="001E2A4C" w:rsidRPr="00BC5050" w:rsidRDefault="001E2A4C" w:rsidP="0061658E">
      <w:pPr>
        <w:contextualSpacing w:val="0"/>
        <w:jc w:val="both"/>
        <w:rPr>
          <w:rFonts w:cs="Arial"/>
          <w:lang w:val="en-US"/>
        </w:rPr>
      </w:pPr>
    </w:p>
    <w:p w14:paraId="0A1EE646" w14:textId="5FC778D5" w:rsidR="004E0ACB" w:rsidRDefault="0058082A" w:rsidP="0061658E">
      <w:pPr>
        <w:contextualSpacing w:val="0"/>
        <w:rPr>
          <w:rFonts w:cs="Arial"/>
          <w:lang w:val="en-US"/>
        </w:rPr>
      </w:pPr>
      <w:r w:rsidRPr="00BC5050">
        <w:rPr>
          <w:rFonts w:cs="Arial"/>
          <w:b/>
          <w:lang w:val="en-US"/>
        </w:rPr>
        <w:t>Keywords</w:t>
      </w:r>
      <w:r>
        <w:rPr>
          <w:rFonts w:cs="Arial"/>
          <w:b/>
          <w:lang w:val="en-US"/>
        </w:rPr>
        <w:t>:</w:t>
      </w:r>
      <w:r w:rsidR="0061658E">
        <w:rPr>
          <w:rFonts w:cs="Arial"/>
          <w:lang w:val="en-US"/>
        </w:rPr>
        <w:t xml:space="preserve"> </w:t>
      </w:r>
      <w:r w:rsidR="0061658E" w:rsidRPr="0061658E">
        <w:rPr>
          <w:rFonts w:cs="Arial"/>
          <w:lang w:val="en-US"/>
        </w:rPr>
        <w:t xml:space="preserve">5 keywords, in lower case letters, </w:t>
      </w:r>
      <w:r w:rsidR="00926909">
        <w:rPr>
          <w:rFonts w:cs="Arial"/>
          <w:lang w:val="en-US"/>
        </w:rPr>
        <w:t xml:space="preserve">and </w:t>
      </w:r>
      <w:r w:rsidR="0061658E" w:rsidRPr="0061658E">
        <w:rPr>
          <w:rFonts w:cs="Arial"/>
          <w:lang w:val="en-US"/>
        </w:rPr>
        <w:t>separated by commas</w:t>
      </w:r>
    </w:p>
    <w:p w14:paraId="5BEFFB32" w14:textId="77777777" w:rsidR="006560EE" w:rsidRPr="0061658E" w:rsidRDefault="006560EE" w:rsidP="0061658E">
      <w:pPr>
        <w:contextualSpacing w:val="0"/>
        <w:rPr>
          <w:rFonts w:cs="Arial"/>
          <w:lang w:val="en-US"/>
        </w:rPr>
      </w:pPr>
    </w:p>
    <w:p w14:paraId="40ACD1DE" w14:textId="77777777" w:rsidR="00C04C46" w:rsidRPr="008475A5" w:rsidRDefault="008475A5" w:rsidP="0061658E">
      <w:pPr>
        <w:contextualSpacing w:val="0"/>
        <w:jc w:val="both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 xml:space="preserve">INTRODUCTION </w:t>
      </w:r>
    </w:p>
    <w:p w14:paraId="40FBFC81" w14:textId="77777777" w:rsidR="00BD5910" w:rsidRDefault="00C252BE" w:rsidP="0061658E">
      <w:pPr>
        <w:ind w:firstLine="284"/>
        <w:contextualSpacing w:val="0"/>
        <w:jc w:val="both"/>
        <w:rPr>
          <w:rFonts w:cs="Arial"/>
          <w:lang w:val="en-US"/>
        </w:rPr>
      </w:pPr>
      <w:r w:rsidRPr="00C252BE">
        <w:rPr>
          <w:rFonts w:cs="Arial"/>
          <w:lang w:val="en-US"/>
        </w:rPr>
        <w:t xml:space="preserve">The Introduction </w:t>
      </w:r>
      <w:r w:rsidR="00BD5910" w:rsidRPr="00916B85">
        <w:rPr>
          <w:rFonts w:cs="Arial"/>
          <w:lang w:val="en-US"/>
        </w:rPr>
        <w:t xml:space="preserve">should </w:t>
      </w:r>
      <w:r w:rsidR="00BD5910" w:rsidRPr="00D21402">
        <w:rPr>
          <w:rFonts w:cs="Arial"/>
          <w:lang w:val="en-US"/>
        </w:rPr>
        <w:t xml:space="preserve">establish the general context and </w:t>
      </w:r>
      <w:r w:rsidR="009B313C">
        <w:rPr>
          <w:rFonts w:cs="Arial"/>
          <w:lang w:val="en-US"/>
        </w:rPr>
        <w:t xml:space="preserve">the </w:t>
      </w:r>
      <w:r w:rsidR="008B0EAF" w:rsidRPr="00D21402">
        <w:rPr>
          <w:rFonts w:cs="Arial"/>
          <w:lang w:val="en-US"/>
        </w:rPr>
        <w:t xml:space="preserve">background </w:t>
      </w:r>
      <w:r w:rsidR="00BD5910" w:rsidRPr="00916B85">
        <w:rPr>
          <w:rFonts w:cs="Arial"/>
          <w:lang w:val="en-US"/>
        </w:rPr>
        <w:t xml:space="preserve">of the field the </w:t>
      </w:r>
      <w:r w:rsidR="00BD5910">
        <w:rPr>
          <w:rFonts w:cs="Arial"/>
          <w:lang w:val="en-US"/>
        </w:rPr>
        <w:t>paper</w:t>
      </w:r>
      <w:r w:rsidR="00BD5910" w:rsidRPr="00916B85">
        <w:rPr>
          <w:rFonts w:cs="Arial"/>
          <w:lang w:val="en-US"/>
        </w:rPr>
        <w:t xml:space="preserve"> is about</w:t>
      </w:r>
      <w:r w:rsidR="00BD5910">
        <w:rPr>
          <w:rFonts w:cs="Arial"/>
          <w:lang w:val="en-US"/>
        </w:rPr>
        <w:t>.</w:t>
      </w:r>
      <w:r w:rsidR="00BD5910" w:rsidRPr="00D21402">
        <w:rPr>
          <w:rFonts w:cs="Arial"/>
          <w:lang w:val="en-US"/>
        </w:rPr>
        <w:t xml:space="preserve"> </w:t>
      </w:r>
    </w:p>
    <w:p w14:paraId="1E12A5F3" w14:textId="77777777" w:rsidR="00D21402" w:rsidRDefault="00D21402" w:rsidP="00BD5910">
      <w:pPr>
        <w:ind w:firstLine="284"/>
        <w:contextualSpacing w:val="0"/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Should </w:t>
      </w:r>
      <w:r w:rsidR="008B0EAF">
        <w:rPr>
          <w:rFonts w:cs="Arial"/>
          <w:lang w:val="en-US"/>
        </w:rPr>
        <w:t xml:space="preserve">make clear </w:t>
      </w:r>
      <w:r w:rsidR="008B0EAF" w:rsidRPr="007633E4">
        <w:rPr>
          <w:rFonts w:cs="Arial"/>
          <w:lang w:val="en-US"/>
        </w:rPr>
        <w:t>what</w:t>
      </w:r>
      <w:r w:rsidR="00BD5910" w:rsidRPr="007633E4">
        <w:rPr>
          <w:rFonts w:cs="Arial"/>
          <w:lang w:val="en-US"/>
        </w:rPr>
        <w:t xml:space="preserve"> is the specific problem considered</w:t>
      </w:r>
      <w:r w:rsidR="008B0EAF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 xml:space="preserve">in the </w:t>
      </w:r>
      <w:r w:rsidRPr="00916B85">
        <w:rPr>
          <w:rFonts w:cs="Arial"/>
          <w:lang w:val="en-US"/>
        </w:rPr>
        <w:t>work</w:t>
      </w:r>
      <w:r>
        <w:rPr>
          <w:rFonts w:cs="Arial"/>
          <w:lang w:val="en-US"/>
        </w:rPr>
        <w:t xml:space="preserve"> and</w:t>
      </w:r>
      <w:r w:rsidRPr="00D21402">
        <w:rPr>
          <w:rFonts w:cs="Arial"/>
          <w:lang w:val="en-US"/>
        </w:rPr>
        <w:t xml:space="preserve"> the general approach taken</w:t>
      </w:r>
      <w:r w:rsidRPr="00916B85">
        <w:rPr>
          <w:rFonts w:cs="Arial"/>
          <w:lang w:val="en-US"/>
        </w:rPr>
        <w:t>.</w:t>
      </w:r>
    </w:p>
    <w:p w14:paraId="4C7520E3" w14:textId="445C2A9E" w:rsidR="008B0EAF" w:rsidRDefault="00D21402" w:rsidP="00BD5910">
      <w:pPr>
        <w:ind w:firstLine="284"/>
        <w:contextualSpacing w:val="0"/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Should </w:t>
      </w:r>
      <w:r w:rsidRPr="00916B85">
        <w:rPr>
          <w:rFonts w:cs="Arial"/>
          <w:lang w:val="en-US"/>
        </w:rPr>
        <w:t xml:space="preserve">clearly highlight </w:t>
      </w:r>
      <w:r>
        <w:rPr>
          <w:rFonts w:cs="Arial"/>
          <w:lang w:val="en-US"/>
        </w:rPr>
        <w:t>w</w:t>
      </w:r>
      <w:r w:rsidRPr="00D21402">
        <w:rPr>
          <w:rFonts w:cs="Arial"/>
          <w:lang w:val="en-US"/>
        </w:rPr>
        <w:t xml:space="preserve">hat is </w:t>
      </w:r>
      <w:r w:rsidR="008B0EAF" w:rsidRPr="00916B85">
        <w:rPr>
          <w:rFonts w:cs="Arial"/>
          <w:lang w:val="en-US"/>
        </w:rPr>
        <w:t xml:space="preserve">the novel aspects of </w:t>
      </w:r>
      <w:r w:rsidR="008B0EAF">
        <w:rPr>
          <w:rFonts w:cs="Arial"/>
          <w:lang w:val="en-US"/>
        </w:rPr>
        <w:t>the</w:t>
      </w:r>
      <w:r w:rsidR="008B0EAF" w:rsidRPr="00916B85">
        <w:rPr>
          <w:rFonts w:cs="Arial"/>
          <w:lang w:val="en-US"/>
        </w:rPr>
        <w:t xml:space="preserve"> </w:t>
      </w:r>
      <w:r w:rsidRPr="00D21402">
        <w:rPr>
          <w:rFonts w:cs="Arial"/>
          <w:lang w:val="en-US"/>
        </w:rPr>
        <w:t>work compared to other</w:t>
      </w:r>
      <w:r>
        <w:rPr>
          <w:rFonts w:cs="Arial"/>
          <w:lang w:val="en-US"/>
        </w:rPr>
        <w:t>s</w:t>
      </w:r>
      <w:r w:rsidRPr="00D21402">
        <w:rPr>
          <w:rFonts w:cs="Arial"/>
          <w:lang w:val="en-US"/>
        </w:rPr>
        <w:t xml:space="preserve"> in the area</w:t>
      </w:r>
      <w:r>
        <w:rPr>
          <w:rFonts w:cs="Arial"/>
          <w:lang w:val="en-US"/>
        </w:rPr>
        <w:t xml:space="preserve">, </w:t>
      </w:r>
      <w:r w:rsidR="007A1984">
        <w:rPr>
          <w:rFonts w:cs="Arial"/>
          <w:lang w:val="en-US"/>
        </w:rPr>
        <w:t xml:space="preserve">and </w:t>
      </w:r>
      <w:r w:rsidRPr="00D21402">
        <w:rPr>
          <w:rFonts w:cs="Arial"/>
          <w:lang w:val="en-US"/>
        </w:rPr>
        <w:t xml:space="preserve">the main contributions of the </w:t>
      </w:r>
      <w:r w:rsidR="007A1984">
        <w:rPr>
          <w:rFonts w:cs="Arial"/>
          <w:lang w:val="en-US"/>
        </w:rPr>
        <w:t>study</w:t>
      </w:r>
      <w:r>
        <w:rPr>
          <w:rFonts w:cs="Arial"/>
          <w:lang w:val="en-US"/>
        </w:rPr>
        <w:t>.</w:t>
      </w:r>
    </w:p>
    <w:p w14:paraId="7B5B9562" w14:textId="037059F1" w:rsidR="00B80724" w:rsidRDefault="00B80724" w:rsidP="00BD5910">
      <w:pPr>
        <w:ind w:firstLine="284"/>
        <w:contextualSpacing w:val="0"/>
        <w:jc w:val="both"/>
        <w:rPr>
          <w:rFonts w:cs="Arial"/>
          <w:lang w:val="en-US"/>
        </w:rPr>
      </w:pPr>
    </w:p>
    <w:p w14:paraId="135E696D" w14:textId="2C9B1583" w:rsidR="001247B3" w:rsidRDefault="00C252BE" w:rsidP="00C252BE">
      <w:pPr>
        <w:ind w:firstLine="284"/>
        <w:contextualSpacing w:val="0"/>
        <w:jc w:val="both"/>
        <w:rPr>
          <w:rFonts w:cs="Arial"/>
          <w:lang w:val="en-US"/>
        </w:rPr>
      </w:pPr>
      <w:r w:rsidRPr="00C252BE">
        <w:rPr>
          <w:rFonts w:cs="Arial"/>
          <w:lang w:val="en-US"/>
        </w:rPr>
        <w:t>The Introduction must include only the consulted references, numbered according to their citation in the</w:t>
      </w:r>
      <w:r>
        <w:rPr>
          <w:rFonts w:cs="Arial"/>
          <w:lang w:val="en-US"/>
        </w:rPr>
        <w:t xml:space="preserve"> </w:t>
      </w:r>
      <w:r w:rsidRPr="00C252BE">
        <w:rPr>
          <w:rFonts w:cs="Arial"/>
          <w:lang w:val="en-US"/>
        </w:rPr>
        <w:t>text,</w:t>
      </w:r>
      <w:r w:rsidR="00AE65D9">
        <w:rPr>
          <w:rFonts w:cs="Arial"/>
          <w:lang w:val="en-US"/>
        </w:rPr>
        <w:t xml:space="preserve"> </w:t>
      </w:r>
      <w:r w:rsidR="00AE65D9" w:rsidRPr="00AE65D9">
        <w:rPr>
          <w:rFonts w:cs="Arial"/>
          <w:lang w:val="en-US"/>
        </w:rPr>
        <w:t>in increasing order</w:t>
      </w:r>
      <w:r w:rsidR="00AE65D9">
        <w:rPr>
          <w:rFonts w:cs="Arial"/>
          <w:lang w:val="en-US"/>
        </w:rPr>
        <w:t>,</w:t>
      </w:r>
      <w:r w:rsidRPr="00C252BE">
        <w:rPr>
          <w:rFonts w:cs="Arial"/>
          <w:lang w:val="en-US"/>
        </w:rPr>
        <w:t xml:space="preserve"> with</w:t>
      </w:r>
      <w:r w:rsidR="00833FF5">
        <w:rPr>
          <w:rFonts w:cs="Arial"/>
          <w:lang w:val="en-US"/>
        </w:rPr>
        <w:t xml:space="preserve"> </w:t>
      </w:r>
      <w:r w:rsidR="00833FF5" w:rsidRPr="00833FF5">
        <w:rPr>
          <w:rFonts w:cs="Arial"/>
          <w:lang w:val="en-US"/>
        </w:rPr>
        <w:t>superscript</w:t>
      </w:r>
      <w:r w:rsidRPr="00833FF5">
        <w:rPr>
          <w:rFonts w:cs="Arial"/>
          <w:bCs/>
          <w:lang w:val="en-US"/>
        </w:rPr>
        <w:t xml:space="preserve"> numbers</w:t>
      </w:r>
      <w:r w:rsidR="00BA28E6">
        <w:rPr>
          <w:rFonts w:cs="Arial"/>
          <w:bCs/>
          <w:lang w:val="en-US"/>
        </w:rPr>
        <w:t xml:space="preserve"> </w:t>
      </w:r>
      <w:r w:rsidR="00BA28E6" w:rsidRPr="00BA28E6">
        <w:rPr>
          <w:rFonts w:cs="Arial"/>
          <w:lang w:val="en-US"/>
        </w:rPr>
        <w:t>placed after the period at the end of the sentences</w:t>
      </w:r>
      <w:r w:rsidR="00833FF5" w:rsidRPr="00833FF5">
        <w:rPr>
          <w:rFonts w:cs="Arial"/>
          <w:bCs/>
          <w:lang w:val="en-US"/>
        </w:rPr>
        <w:t>.</w:t>
      </w:r>
      <w:r w:rsidR="00A56812">
        <w:rPr>
          <w:rFonts w:cs="Arial"/>
          <w:bCs/>
          <w:lang w:val="en-US"/>
        </w:rPr>
        <w:t xml:space="preserve"> </w:t>
      </w:r>
      <w:r w:rsidR="00A56812" w:rsidRPr="00D0277F">
        <w:rPr>
          <w:rFonts w:cs="Arial"/>
          <w:bCs/>
          <w:highlight w:val="yellow"/>
          <w:lang w:val="en-US"/>
        </w:rPr>
        <w:lastRenderedPageBreak/>
        <w:t>Example of how to place a reference number.</w:t>
      </w:r>
      <w:r w:rsidR="00A56812" w:rsidRPr="00D0277F">
        <w:rPr>
          <w:rFonts w:cs="Arial"/>
          <w:bCs/>
          <w:highlight w:val="yellow"/>
          <w:vertAlign w:val="superscript"/>
          <w:lang w:val="en-US"/>
        </w:rPr>
        <w:t>1</w:t>
      </w:r>
      <w:r w:rsidR="00A56812" w:rsidRPr="00D0277F">
        <w:rPr>
          <w:rFonts w:cs="Arial"/>
          <w:bCs/>
          <w:highlight w:val="yellow"/>
          <w:lang w:val="en-US"/>
        </w:rPr>
        <w:t xml:space="preserve"> Example of how to place a reference number after a comma,</w:t>
      </w:r>
      <w:r w:rsidR="00A56812" w:rsidRPr="00D0277F">
        <w:rPr>
          <w:rFonts w:cs="Arial"/>
          <w:bCs/>
          <w:highlight w:val="yellow"/>
          <w:vertAlign w:val="superscript"/>
          <w:lang w:val="en-US"/>
        </w:rPr>
        <w:t>2</w:t>
      </w:r>
      <w:r w:rsidR="00A56812" w:rsidRPr="00D0277F">
        <w:rPr>
          <w:rFonts w:cs="Arial"/>
          <w:bCs/>
          <w:highlight w:val="yellow"/>
          <w:lang w:val="en-US"/>
        </w:rPr>
        <w:t xml:space="preserve"> and multiple references.</w:t>
      </w:r>
      <w:r w:rsidR="00A56812" w:rsidRPr="00D0277F">
        <w:rPr>
          <w:rFonts w:cs="Arial"/>
          <w:bCs/>
          <w:highlight w:val="yellow"/>
          <w:vertAlign w:val="superscript"/>
          <w:lang w:val="en-US"/>
        </w:rPr>
        <w:t>3,4,8-10</w:t>
      </w:r>
      <w:r w:rsidR="00A56812">
        <w:rPr>
          <w:rFonts w:cs="Arial"/>
          <w:bCs/>
          <w:lang w:val="en-US"/>
        </w:rPr>
        <w:t xml:space="preserve"> </w:t>
      </w:r>
    </w:p>
    <w:p w14:paraId="447B747D" w14:textId="5052CBB9" w:rsidR="00C252BE" w:rsidRPr="00B311AE" w:rsidRDefault="00C252BE" w:rsidP="00C252BE">
      <w:pPr>
        <w:ind w:firstLine="284"/>
        <w:contextualSpacing w:val="0"/>
        <w:jc w:val="both"/>
        <w:rPr>
          <w:rFonts w:cs="Arial"/>
          <w:b/>
          <w:bCs/>
          <w:i/>
          <w:iCs/>
          <w:color w:val="44546A" w:themeColor="text2"/>
          <w:sz w:val="24"/>
          <w:szCs w:val="24"/>
          <w:lang w:val="en-US"/>
        </w:rPr>
      </w:pPr>
      <w:r w:rsidRPr="00B311AE">
        <w:rPr>
          <w:rFonts w:cs="Arial"/>
          <w:b/>
          <w:bCs/>
          <w:i/>
          <w:iCs/>
          <w:color w:val="44546A" w:themeColor="text2"/>
          <w:sz w:val="24"/>
          <w:szCs w:val="24"/>
          <w:lang w:val="en-US"/>
        </w:rPr>
        <w:t xml:space="preserve">It is recommended that references older than </w:t>
      </w:r>
      <w:r w:rsidR="007633E4" w:rsidRPr="00B311AE">
        <w:rPr>
          <w:rFonts w:cs="Arial"/>
          <w:b/>
          <w:bCs/>
          <w:i/>
          <w:iCs/>
          <w:color w:val="44546A" w:themeColor="text2"/>
          <w:sz w:val="24"/>
          <w:szCs w:val="24"/>
          <w:lang w:val="en-US"/>
        </w:rPr>
        <w:t>five</w:t>
      </w:r>
      <w:r w:rsidRPr="00B311AE">
        <w:rPr>
          <w:rFonts w:cs="Arial"/>
          <w:b/>
          <w:bCs/>
          <w:i/>
          <w:iCs/>
          <w:color w:val="44546A" w:themeColor="text2"/>
          <w:sz w:val="24"/>
          <w:szCs w:val="24"/>
          <w:lang w:val="en-US"/>
        </w:rPr>
        <w:t xml:space="preserve"> years be avoided, except in relevant cases. Include references that are accessible to readers. </w:t>
      </w:r>
    </w:p>
    <w:p w14:paraId="1B341E71" w14:textId="77777777" w:rsidR="00190975" w:rsidRDefault="00190975" w:rsidP="0061658E">
      <w:pPr>
        <w:ind w:firstLine="284"/>
        <w:contextualSpacing w:val="0"/>
        <w:jc w:val="both"/>
        <w:rPr>
          <w:rFonts w:cs="Arial"/>
          <w:lang w:val="en-US"/>
        </w:rPr>
      </w:pPr>
    </w:p>
    <w:p w14:paraId="39809890" w14:textId="28109E33" w:rsidR="00190975" w:rsidRDefault="00190975" w:rsidP="0061658E">
      <w:pPr>
        <w:ind w:firstLine="284"/>
        <w:contextualSpacing w:val="0"/>
        <w:jc w:val="both"/>
        <w:rPr>
          <w:rFonts w:cs="Arial"/>
          <w:lang w:val="en-US"/>
        </w:rPr>
      </w:pPr>
    </w:p>
    <w:p w14:paraId="4A60EE0A" w14:textId="08DB4B3C" w:rsidR="00B80724" w:rsidRDefault="00B80724" w:rsidP="00F04DB5">
      <w:pPr>
        <w:ind w:firstLine="284"/>
        <w:contextualSpacing w:val="0"/>
        <w:rPr>
          <w:rFonts w:cs="Arial"/>
          <w:lang w:val="en-US"/>
        </w:rPr>
      </w:pPr>
      <w:r w:rsidRPr="003B0AAC">
        <w:rPr>
          <w:rFonts w:cs="Arial"/>
          <w:lang w:val="en-US"/>
        </w:rPr>
        <w:t xml:space="preserve">All </w:t>
      </w:r>
      <w:bookmarkStart w:id="0" w:name="_Hlk158044725"/>
      <w:r w:rsidRPr="003B0AAC">
        <w:rPr>
          <w:rFonts w:cs="Arial"/>
          <w:lang w:val="en-US"/>
        </w:rPr>
        <w:t>nomenclature, abbreviation, and units should conform as closely as possible to the rules established</w:t>
      </w:r>
      <w:r w:rsidR="00F04DB5">
        <w:rPr>
          <w:rFonts w:cs="Arial"/>
          <w:lang w:val="en-US"/>
        </w:rPr>
        <w:t xml:space="preserve"> </w:t>
      </w:r>
      <w:r w:rsidRPr="003B0AAC">
        <w:rPr>
          <w:rFonts w:cs="Arial"/>
          <w:lang w:val="en-US"/>
        </w:rPr>
        <w:t>by IUPAC</w:t>
      </w:r>
      <w:bookmarkEnd w:id="0"/>
      <w:r w:rsidRPr="003B0AAC">
        <w:rPr>
          <w:rFonts w:cs="Arial"/>
          <w:lang w:val="en-US"/>
        </w:rPr>
        <w:t>.</w:t>
      </w:r>
    </w:p>
    <w:p w14:paraId="2091DB87" w14:textId="09287FA4" w:rsidR="00B80724" w:rsidRDefault="00B80724" w:rsidP="0061658E">
      <w:pPr>
        <w:ind w:firstLine="284"/>
        <w:contextualSpacing w:val="0"/>
        <w:jc w:val="both"/>
        <w:rPr>
          <w:rFonts w:cs="Arial"/>
          <w:lang w:val="en-US"/>
        </w:rPr>
      </w:pPr>
    </w:p>
    <w:p w14:paraId="71B57D3C" w14:textId="77777777" w:rsidR="00B80724" w:rsidRPr="00BC5050" w:rsidRDefault="00B80724" w:rsidP="0061658E">
      <w:pPr>
        <w:ind w:firstLine="284"/>
        <w:contextualSpacing w:val="0"/>
        <w:jc w:val="both"/>
        <w:rPr>
          <w:rFonts w:cs="Arial"/>
          <w:lang w:val="en-US"/>
        </w:rPr>
      </w:pPr>
    </w:p>
    <w:p w14:paraId="1569990B" w14:textId="77777777" w:rsidR="004E0ACB" w:rsidRPr="008475A5" w:rsidRDefault="00241DF7" w:rsidP="0061658E">
      <w:pPr>
        <w:contextualSpacing w:val="0"/>
        <w:jc w:val="both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>MATERIALS AND METHODS</w:t>
      </w:r>
    </w:p>
    <w:p w14:paraId="0F20EE7A" w14:textId="77777777" w:rsidR="004E0ACB" w:rsidRPr="00241DF7" w:rsidRDefault="00487F09" w:rsidP="0061658E">
      <w:pPr>
        <w:contextualSpacing w:val="0"/>
        <w:jc w:val="both"/>
        <w:rPr>
          <w:rFonts w:cs="Arial"/>
          <w:b/>
          <w:i/>
          <w:lang w:val="en-US"/>
        </w:rPr>
      </w:pPr>
      <w:r>
        <w:rPr>
          <w:rFonts w:cs="Arial"/>
          <w:b/>
          <w:i/>
          <w:lang w:val="en-US"/>
        </w:rPr>
        <w:t>Heading</w:t>
      </w:r>
      <w:r w:rsidR="006729B5" w:rsidRPr="006729B5">
        <w:rPr>
          <w:rFonts w:cs="Arial"/>
          <w:b/>
          <w:i/>
          <w:lang w:val="en-US"/>
        </w:rPr>
        <w:t xml:space="preserve"> </w:t>
      </w:r>
      <w:r w:rsidR="006729B5">
        <w:rPr>
          <w:rFonts w:cs="Arial"/>
          <w:b/>
          <w:i/>
          <w:lang w:val="en-US"/>
        </w:rPr>
        <w:t>1</w:t>
      </w:r>
    </w:p>
    <w:p w14:paraId="7D6969A0" w14:textId="77777777" w:rsidR="004E0ACB" w:rsidRPr="006729B5" w:rsidRDefault="00487F09" w:rsidP="0061658E">
      <w:pPr>
        <w:contextualSpacing w:val="0"/>
        <w:jc w:val="both"/>
        <w:rPr>
          <w:rFonts w:cs="Arial"/>
          <w:lang w:val="en-US"/>
        </w:rPr>
      </w:pPr>
      <w:r>
        <w:rPr>
          <w:rFonts w:cs="Arial"/>
          <w:i/>
          <w:lang w:val="en-US"/>
        </w:rPr>
        <w:t>Heading</w:t>
      </w:r>
      <w:r w:rsidR="006729B5" w:rsidRPr="006729B5">
        <w:rPr>
          <w:rFonts w:cs="Arial"/>
          <w:i/>
          <w:lang w:val="en-US"/>
        </w:rPr>
        <w:t xml:space="preserve"> 2</w:t>
      </w:r>
    </w:p>
    <w:p w14:paraId="1DCC8E5B" w14:textId="77777777" w:rsidR="001E2A4C" w:rsidRDefault="001E2A4C" w:rsidP="0061658E">
      <w:pPr>
        <w:ind w:firstLine="284"/>
        <w:contextualSpacing w:val="0"/>
        <w:jc w:val="both"/>
        <w:rPr>
          <w:rFonts w:cs="Arial"/>
          <w:lang w:val="en-US"/>
        </w:rPr>
      </w:pPr>
    </w:p>
    <w:p w14:paraId="4B7E00EA" w14:textId="77777777" w:rsidR="004E0ACB" w:rsidRPr="00BC5050" w:rsidRDefault="004E0ACB" w:rsidP="0061658E">
      <w:pPr>
        <w:ind w:firstLine="284"/>
        <w:contextualSpacing w:val="0"/>
        <w:jc w:val="both"/>
        <w:rPr>
          <w:rFonts w:cs="Arial"/>
          <w:lang w:val="en-US"/>
        </w:rPr>
      </w:pPr>
    </w:p>
    <w:p w14:paraId="3BF5F244" w14:textId="77777777" w:rsidR="004E0ACB" w:rsidRPr="007B13F1" w:rsidRDefault="004B51AC" w:rsidP="0061658E">
      <w:pPr>
        <w:contextualSpacing w:val="0"/>
        <w:jc w:val="both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>RESULTS AND</w:t>
      </w:r>
      <w:r w:rsidR="004E0ACB" w:rsidRPr="007B13F1">
        <w:rPr>
          <w:rFonts w:cs="Arial"/>
          <w:b/>
          <w:lang w:val="en-US"/>
        </w:rPr>
        <w:t xml:space="preserve"> DISCUSSION</w:t>
      </w:r>
    </w:p>
    <w:p w14:paraId="655BEBB3" w14:textId="77777777" w:rsidR="007A1984" w:rsidRPr="00241DF7" w:rsidRDefault="007A1984" w:rsidP="007A1984">
      <w:pPr>
        <w:contextualSpacing w:val="0"/>
        <w:jc w:val="both"/>
        <w:rPr>
          <w:rFonts w:cs="Arial"/>
          <w:b/>
          <w:i/>
          <w:lang w:val="en-US"/>
        </w:rPr>
      </w:pPr>
      <w:r>
        <w:rPr>
          <w:rFonts w:cs="Arial"/>
          <w:b/>
          <w:i/>
          <w:lang w:val="en-US"/>
        </w:rPr>
        <w:t>Heading</w:t>
      </w:r>
      <w:r w:rsidRPr="006729B5">
        <w:rPr>
          <w:rFonts w:cs="Arial"/>
          <w:b/>
          <w:i/>
          <w:lang w:val="en-US"/>
        </w:rPr>
        <w:t xml:space="preserve"> </w:t>
      </w:r>
      <w:r>
        <w:rPr>
          <w:rFonts w:cs="Arial"/>
          <w:b/>
          <w:i/>
          <w:lang w:val="en-US"/>
        </w:rPr>
        <w:t>1</w:t>
      </w:r>
    </w:p>
    <w:p w14:paraId="126E196E" w14:textId="77777777" w:rsidR="007A1984" w:rsidRPr="006729B5" w:rsidRDefault="007A1984" w:rsidP="007A1984">
      <w:pPr>
        <w:contextualSpacing w:val="0"/>
        <w:jc w:val="both"/>
        <w:rPr>
          <w:rFonts w:cs="Arial"/>
          <w:lang w:val="en-US"/>
        </w:rPr>
      </w:pPr>
      <w:r>
        <w:rPr>
          <w:rFonts w:cs="Arial"/>
          <w:i/>
          <w:lang w:val="en-US"/>
        </w:rPr>
        <w:t>Heading</w:t>
      </w:r>
      <w:r w:rsidRPr="006729B5">
        <w:rPr>
          <w:rFonts w:cs="Arial"/>
          <w:i/>
          <w:lang w:val="en-US"/>
        </w:rPr>
        <w:t xml:space="preserve"> 2</w:t>
      </w:r>
    </w:p>
    <w:p w14:paraId="24D25DEA" w14:textId="740C3175" w:rsidR="004E0ACB" w:rsidRDefault="004E0ACB" w:rsidP="0061658E">
      <w:pPr>
        <w:ind w:firstLine="284"/>
        <w:contextualSpacing w:val="0"/>
        <w:jc w:val="both"/>
        <w:rPr>
          <w:rFonts w:cs="Arial"/>
          <w:lang w:val="en-US"/>
        </w:rPr>
      </w:pPr>
    </w:p>
    <w:p w14:paraId="12D23DA8" w14:textId="0E875675" w:rsidR="00EA6237" w:rsidRPr="00EA6237" w:rsidRDefault="00EA6237" w:rsidP="0061658E">
      <w:pPr>
        <w:ind w:firstLine="284"/>
        <w:contextualSpacing w:val="0"/>
        <w:jc w:val="both"/>
        <w:rPr>
          <w:rFonts w:cs="Arial"/>
          <w:b/>
          <w:bCs/>
          <w:lang w:val="en-US"/>
        </w:rPr>
      </w:pPr>
      <w:r w:rsidRPr="00EA6237">
        <w:rPr>
          <w:rFonts w:cs="Arial"/>
          <w:b/>
          <w:bCs/>
          <w:lang w:val="en-US"/>
        </w:rPr>
        <w:t xml:space="preserve">Please use L for liters. </w:t>
      </w:r>
      <w:r w:rsidR="00D11761" w:rsidRPr="00D11761">
        <w:rPr>
          <w:rFonts w:cs="Arial"/>
          <w:b/>
          <w:bCs/>
          <w:lang w:val="en-US"/>
        </w:rPr>
        <w:t xml:space="preserve">Always use superscripts instead of /. For example: </w:t>
      </w:r>
      <w:r w:rsidR="00D11761" w:rsidRPr="00D11761">
        <w:rPr>
          <w:rFonts w:cs="Arial"/>
          <w:b/>
          <w:bCs/>
          <w:highlight w:val="yellow"/>
          <w:lang w:val="en-US"/>
        </w:rPr>
        <w:t>use mg mL</w:t>
      </w:r>
      <w:r w:rsidR="00D11761" w:rsidRPr="00D11761">
        <w:rPr>
          <w:rFonts w:cs="Arial"/>
          <w:b/>
          <w:bCs/>
          <w:highlight w:val="yellow"/>
          <w:vertAlign w:val="superscript"/>
          <w:lang w:val="en-US"/>
        </w:rPr>
        <w:t>-1</w:t>
      </w:r>
      <w:r w:rsidR="00D11761" w:rsidRPr="00D11761">
        <w:rPr>
          <w:rFonts w:cs="Arial"/>
          <w:b/>
          <w:bCs/>
          <w:highlight w:val="yellow"/>
          <w:lang w:val="en-US"/>
        </w:rPr>
        <w:t xml:space="preserve"> and NOT mg/</w:t>
      </w:r>
      <w:proofErr w:type="spellStart"/>
      <w:r w:rsidR="00D11761" w:rsidRPr="00D11761">
        <w:rPr>
          <w:rFonts w:cs="Arial"/>
          <w:b/>
          <w:bCs/>
          <w:highlight w:val="yellow"/>
          <w:lang w:val="en-US"/>
        </w:rPr>
        <w:t>mL</w:t>
      </w:r>
      <w:r w:rsidR="00D11761" w:rsidRPr="00D11761">
        <w:rPr>
          <w:rFonts w:cs="Arial"/>
          <w:b/>
          <w:bCs/>
          <w:lang w:val="en-US"/>
        </w:rPr>
        <w:t>.</w:t>
      </w:r>
      <w:proofErr w:type="spellEnd"/>
      <w:r w:rsidR="00D11761" w:rsidRPr="00D11761">
        <w:rPr>
          <w:rFonts w:cs="Arial"/>
          <w:b/>
          <w:bCs/>
          <w:lang w:val="en-US"/>
        </w:rPr>
        <w:t xml:space="preserve"> </w:t>
      </w:r>
      <w:r w:rsidRPr="00EA6237">
        <w:rPr>
          <w:rFonts w:cs="Arial"/>
          <w:b/>
          <w:bCs/>
          <w:lang w:val="en-US"/>
        </w:rPr>
        <w:t>Leave a space between the numeric values and their units.</w:t>
      </w:r>
    </w:p>
    <w:p w14:paraId="3569A264" w14:textId="77777777" w:rsidR="00272ECE" w:rsidRPr="00BC5050" w:rsidRDefault="00272ECE" w:rsidP="0061658E">
      <w:pPr>
        <w:ind w:firstLine="284"/>
        <w:contextualSpacing w:val="0"/>
        <w:jc w:val="both"/>
        <w:rPr>
          <w:rFonts w:cs="Arial"/>
          <w:lang w:val="en-US"/>
        </w:rPr>
      </w:pPr>
    </w:p>
    <w:p w14:paraId="30879BA3" w14:textId="77777777" w:rsidR="00272ECE" w:rsidRPr="00BC5050" w:rsidRDefault="00272ECE" w:rsidP="00272ECE">
      <w:pPr>
        <w:spacing w:after="60" w:line="240" w:lineRule="auto"/>
        <w:contextualSpacing w:val="0"/>
        <w:jc w:val="center"/>
        <w:rPr>
          <w:rFonts w:cs="Arial"/>
          <w:lang w:val="en-US"/>
        </w:rPr>
      </w:pPr>
      <w:r w:rsidRPr="00BC5050">
        <w:rPr>
          <w:rFonts w:eastAsia="Arial Unicode MS" w:cs="Arial"/>
          <w:b/>
          <w:lang w:val="en-US" w:eastAsia="pt-BR"/>
        </w:rPr>
        <w:t>Table I.</w:t>
      </w:r>
      <w:r w:rsidRPr="00BC5050">
        <w:rPr>
          <w:rFonts w:eastAsia="Arial Unicode MS" w:cs="Arial"/>
          <w:lang w:val="en-US" w:eastAsia="pt-BR"/>
        </w:rPr>
        <w:t xml:space="preserve"> </w:t>
      </w:r>
      <w:proofErr w:type="spellStart"/>
      <w:r>
        <w:rPr>
          <w:rFonts w:eastAsia="Arial Unicode MS" w:cs="Arial"/>
          <w:lang w:val="en-US" w:eastAsia="pt-BR"/>
        </w:rPr>
        <w:t>Xxxx</w:t>
      </w:r>
      <w:proofErr w:type="spellEnd"/>
      <w:r>
        <w:rPr>
          <w:rFonts w:eastAsia="Arial Unicode MS" w:cs="Arial"/>
          <w:lang w:val="en-US" w:eastAsia="pt-BR"/>
        </w:rPr>
        <w:t xml:space="preserve"> xxx </w:t>
      </w:r>
      <w:proofErr w:type="spellStart"/>
      <w:r>
        <w:rPr>
          <w:rFonts w:eastAsia="Arial Unicode MS" w:cs="Arial"/>
          <w:lang w:val="en-US" w:eastAsia="pt-BR"/>
        </w:rPr>
        <w:t>xxxx</w:t>
      </w:r>
      <w:proofErr w:type="spellEnd"/>
    </w:p>
    <w:tbl>
      <w:tblPr>
        <w:tblW w:w="7936" w:type="dxa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417"/>
        <w:gridCol w:w="1417"/>
        <w:gridCol w:w="1417"/>
        <w:gridCol w:w="1417"/>
      </w:tblGrid>
      <w:tr w:rsidR="00272ECE" w:rsidRPr="00063FE7" w14:paraId="365A61FF" w14:textId="77777777" w:rsidTr="006958B8">
        <w:trPr>
          <w:trHeight w:val="315"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6A96BA" w14:textId="77777777" w:rsidR="00272ECE" w:rsidRPr="00063FE7" w:rsidRDefault="00272ECE" w:rsidP="00C5566C">
            <w:pPr>
              <w:spacing w:line="240" w:lineRule="auto"/>
              <w:rPr>
                <w:rFonts w:eastAsia="Arial Unicode MS" w:cs="Arial"/>
                <w:b/>
                <w:bCs/>
                <w:sz w:val="20"/>
                <w:szCs w:val="20"/>
                <w:lang w:val="en-US" w:eastAsia="pt-B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254798" w14:textId="77777777" w:rsidR="00272ECE" w:rsidRPr="00063FE7" w:rsidRDefault="00272ECE" w:rsidP="00C5566C">
            <w:pPr>
              <w:spacing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en-US" w:eastAsia="pt-B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386CE1" w14:textId="77777777" w:rsidR="00272ECE" w:rsidRPr="00063FE7" w:rsidRDefault="00272ECE" w:rsidP="00C5566C">
            <w:pPr>
              <w:spacing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en-US" w:eastAsia="pt-B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B5EBB2" w14:textId="77777777" w:rsidR="00272ECE" w:rsidRPr="00063FE7" w:rsidRDefault="00272ECE" w:rsidP="00C5566C">
            <w:pPr>
              <w:spacing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en-US" w:eastAsia="pt-B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200487" w14:textId="77777777" w:rsidR="00272ECE" w:rsidRPr="00063FE7" w:rsidRDefault="00272ECE" w:rsidP="00C5566C">
            <w:pPr>
              <w:spacing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en-US" w:eastAsia="pt-BR"/>
              </w:rPr>
            </w:pPr>
          </w:p>
        </w:tc>
      </w:tr>
      <w:tr w:rsidR="00272ECE" w:rsidRPr="00063FE7" w14:paraId="383A7627" w14:textId="77777777" w:rsidTr="00272ECE">
        <w:trPr>
          <w:trHeight w:val="315"/>
          <w:jc w:val="center"/>
        </w:trPr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446E3AE5" w14:textId="77777777" w:rsidR="00272ECE" w:rsidRPr="00063FE7" w:rsidRDefault="00272ECE" w:rsidP="00C5566C">
            <w:pPr>
              <w:spacing w:line="240" w:lineRule="auto"/>
              <w:jc w:val="both"/>
              <w:rPr>
                <w:rFonts w:eastAsia="Arial Unicode MS" w:cs="Arial"/>
                <w:sz w:val="20"/>
                <w:szCs w:val="20"/>
                <w:lang w:val="en-US"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53D63310" w14:textId="77777777" w:rsidR="00272ECE" w:rsidRPr="00063FE7" w:rsidRDefault="00272ECE" w:rsidP="00C5566C">
            <w:pPr>
              <w:spacing w:line="240" w:lineRule="auto"/>
              <w:jc w:val="center"/>
              <w:rPr>
                <w:rFonts w:eastAsia="Arial Unicode MS" w:cs="Arial"/>
                <w:sz w:val="20"/>
                <w:szCs w:val="20"/>
                <w:lang w:val="en-US"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5B71DEC7" w14:textId="77777777" w:rsidR="00272ECE" w:rsidRPr="00063FE7" w:rsidRDefault="00272ECE" w:rsidP="00C5566C">
            <w:pPr>
              <w:spacing w:line="240" w:lineRule="auto"/>
              <w:contextualSpacing w:val="0"/>
              <w:jc w:val="center"/>
              <w:rPr>
                <w:rFonts w:eastAsia="Arial Unicode MS" w:cs="Arial"/>
                <w:sz w:val="20"/>
                <w:szCs w:val="20"/>
                <w:lang w:val="en-US"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A7C5CB3" w14:textId="77777777" w:rsidR="00272ECE" w:rsidRPr="00063FE7" w:rsidRDefault="00272ECE" w:rsidP="00C5566C">
            <w:pPr>
              <w:spacing w:line="240" w:lineRule="auto"/>
              <w:jc w:val="center"/>
              <w:rPr>
                <w:rFonts w:eastAsia="Arial Unicode MS" w:cs="Arial"/>
                <w:sz w:val="20"/>
                <w:szCs w:val="20"/>
                <w:lang w:val="en-US"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4FFD01CA" w14:textId="77777777" w:rsidR="00272ECE" w:rsidRPr="00063FE7" w:rsidRDefault="00272ECE" w:rsidP="00C5566C">
            <w:pPr>
              <w:spacing w:line="240" w:lineRule="auto"/>
              <w:jc w:val="center"/>
              <w:rPr>
                <w:rFonts w:eastAsia="Arial Unicode MS" w:cs="Arial"/>
                <w:sz w:val="20"/>
                <w:szCs w:val="20"/>
                <w:lang w:val="en-US" w:eastAsia="pt-BR"/>
              </w:rPr>
            </w:pPr>
          </w:p>
        </w:tc>
      </w:tr>
      <w:tr w:rsidR="00272ECE" w:rsidRPr="00063FE7" w14:paraId="3283AD61" w14:textId="77777777" w:rsidTr="00272ECE">
        <w:trPr>
          <w:trHeight w:val="315"/>
          <w:jc w:val="center"/>
        </w:trPr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5D392DB" w14:textId="77777777" w:rsidR="00272ECE" w:rsidRPr="00063FE7" w:rsidRDefault="00272ECE" w:rsidP="00C5566C">
            <w:pPr>
              <w:spacing w:line="240" w:lineRule="auto"/>
              <w:jc w:val="both"/>
              <w:rPr>
                <w:rFonts w:eastAsia="Arial Unicode MS" w:cs="Arial"/>
                <w:sz w:val="20"/>
                <w:szCs w:val="20"/>
                <w:lang w:val="en-US" w:eastAsia="pt-BR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0B5A97D" w14:textId="77777777" w:rsidR="00272ECE" w:rsidRPr="00063FE7" w:rsidRDefault="00272ECE" w:rsidP="00C5566C">
            <w:pPr>
              <w:spacing w:line="240" w:lineRule="auto"/>
              <w:jc w:val="center"/>
              <w:rPr>
                <w:rFonts w:eastAsia="Arial Unicode MS" w:cs="Arial"/>
                <w:sz w:val="20"/>
                <w:szCs w:val="20"/>
                <w:lang w:val="en-US" w:eastAsia="pt-BR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433D04B" w14:textId="77777777" w:rsidR="00272ECE" w:rsidRPr="00063FE7" w:rsidRDefault="00272ECE" w:rsidP="00C5566C">
            <w:pPr>
              <w:spacing w:line="240" w:lineRule="auto"/>
              <w:contextualSpacing w:val="0"/>
              <w:jc w:val="center"/>
              <w:rPr>
                <w:rFonts w:eastAsia="Arial Unicode MS" w:cs="Arial"/>
                <w:sz w:val="20"/>
                <w:szCs w:val="20"/>
                <w:lang w:val="en-US" w:eastAsia="pt-BR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2CA8357" w14:textId="77777777" w:rsidR="00272ECE" w:rsidRPr="00063FE7" w:rsidRDefault="00272ECE" w:rsidP="00C5566C">
            <w:pPr>
              <w:spacing w:line="240" w:lineRule="auto"/>
              <w:jc w:val="center"/>
              <w:rPr>
                <w:rFonts w:eastAsia="Arial Unicode MS" w:cs="Arial"/>
                <w:sz w:val="20"/>
                <w:szCs w:val="20"/>
                <w:lang w:val="en-US" w:eastAsia="pt-BR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E1DA65A" w14:textId="77777777" w:rsidR="00272ECE" w:rsidRPr="00063FE7" w:rsidRDefault="00272ECE" w:rsidP="00C5566C">
            <w:pPr>
              <w:spacing w:line="240" w:lineRule="auto"/>
              <w:jc w:val="center"/>
              <w:rPr>
                <w:rFonts w:eastAsia="Arial Unicode MS" w:cs="Arial"/>
                <w:sz w:val="20"/>
                <w:szCs w:val="20"/>
                <w:lang w:val="en-US" w:eastAsia="pt-BR"/>
              </w:rPr>
            </w:pPr>
          </w:p>
        </w:tc>
      </w:tr>
      <w:tr w:rsidR="00272ECE" w:rsidRPr="00063FE7" w14:paraId="4976AF03" w14:textId="77777777" w:rsidTr="00272ECE">
        <w:trPr>
          <w:trHeight w:val="315"/>
          <w:jc w:val="center"/>
        </w:trPr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09F1E2F" w14:textId="77777777" w:rsidR="00272ECE" w:rsidRPr="00063FE7" w:rsidRDefault="00272ECE" w:rsidP="00C5566C">
            <w:pPr>
              <w:spacing w:line="240" w:lineRule="auto"/>
              <w:jc w:val="both"/>
              <w:rPr>
                <w:rFonts w:eastAsia="Arial Unicode MS" w:cs="Arial"/>
                <w:sz w:val="20"/>
                <w:szCs w:val="20"/>
                <w:lang w:val="en-US" w:eastAsia="pt-BR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355B089" w14:textId="77777777" w:rsidR="00272ECE" w:rsidRPr="00063FE7" w:rsidRDefault="00272ECE" w:rsidP="00C5566C">
            <w:pPr>
              <w:spacing w:line="240" w:lineRule="auto"/>
              <w:jc w:val="center"/>
              <w:rPr>
                <w:rFonts w:eastAsia="Arial Unicode MS" w:cs="Arial"/>
                <w:sz w:val="20"/>
                <w:szCs w:val="20"/>
                <w:lang w:val="en-US" w:eastAsia="pt-BR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9627234" w14:textId="77777777" w:rsidR="00272ECE" w:rsidRPr="00063FE7" w:rsidRDefault="00272ECE" w:rsidP="00C5566C">
            <w:pPr>
              <w:spacing w:line="240" w:lineRule="auto"/>
              <w:contextualSpacing w:val="0"/>
              <w:jc w:val="center"/>
              <w:rPr>
                <w:rFonts w:eastAsia="Arial Unicode MS" w:cs="Arial"/>
                <w:sz w:val="20"/>
                <w:szCs w:val="20"/>
                <w:lang w:val="en-US" w:eastAsia="pt-BR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0C412A1" w14:textId="77777777" w:rsidR="00272ECE" w:rsidRPr="00063FE7" w:rsidRDefault="00272ECE" w:rsidP="00C5566C">
            <w:pPr>
              <w:spacing w:line="240" w:lineRule="auto"/>
              <w:jc w:val="center"/>
              <w:rPr>
                <w:rFonts w:eastAsia="Arial Unicode MS" w:cs="Arial"/>
                <w:sz w:val="20"/>
                <w:szCs w:val="20"/>
                <w:lang w:val="en-US" w:eastAsia="pt-BR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D0B66E1" w14:textId="77777777" w:rsidR="00272ECE" w:rsidRPr="00063FE7" w:rsidRDefault="00272ECE" w:rsidP="00C5566C">
            <w:pPr>
              <w:spacing w:line="240" w:lineRule="auto"/>
              <w:jc w:val="center"/>
              <w:rPr>
                <w:rFonts w:eastAsia="Arial Unicode MS" w:cs="Arial"/>
                <w:sz w:val="20"/>
                <w:szCs w:val="20"/>
                <w:lang w:val="en-US" w:eastAsia="pt-BR"/>
              </w:rPr>
            </w:pPr>
          </w:p>
        </w:tc>
      </w:tr>
      <w:tr w:rsidR="00272ECE" w:rsidRPr="00063FE7" w14:paraId="1CA77D85" w14:textId="77777777" w:rsidTr="00272ECE">
        <w:trPr>
          <w:trHeight w:val="315"/>
          <w:jc w:val="center"/>
        </w:trPr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924E7CB" w14:textId="77777777" w:rsidR="00272ECE" w:rsidRPr="00063FE7" w:rsidRDefault="00272ECE" w:rsidP="00C5566C">
            <w:pPr>
              <w:spacing w:line="240" w:lineRule="auto"/>
              <w:jc w:val="both"/>
              <w:rPr>
                <w:rFonts w:eastAsia="Arial Unicode MS" w:cs="Arial"/>
                <w:sz w:val="20"/>
                <w:szCs w:val="20"/>
                <w:lang w:val="en-US" w:eastAsia="pt-BR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7DD518E" w14:textId="77777777" w:rsidR="00272ECE" w:rsidRPr="00063FE7" w:rsidRDefault="00272ECE" w:rsidP="00C5566C">
            <w:pPr>
              <w:spacing w:line="240" w:lineRule="auto"/>
              <w:jc w:val="center"/>
              <w:rPr>
                <w:rFonts w:eastAsia="Arial Unicode MS" w:cs="Arial"/>
                <w:sz w:val="20"/>
                <w:szCs w:val="20"/>
                <w:lang w:val="en-US" w:eastAsia="pt-BR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08E8344" w14:textId="77777777" w:rsidR="00272ECE" w:rsidRPr="00063FE7" w:rsidRDefault="00272ECE" w:rsidP="00C5566C">
            <w:pPr>
              <w:spacing w:line="240" w:lineRule="auto"/>
              <w:contextualSpacing w:val="0"/>
              <w:jc w:val="center"/>
              <w:rPr>
                <w:rFonts w:eastAsia="Arial Unicode MS" w:cs="Arial"/>
                <w:sz w:val="20"/>
                <w:szCs w:val="20"/>
                <w:lang w:val="en-US" w:eastAsia="pt-BR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64E708A" w14:textId="77777777" w:rsidR="00272ECE" w:rsidRPr="00063FE7" w:rsidRDefault="00272ECE" w:rsidP="00C5566C">
            <w:pPr>
              <w:spacing w:line="240" w:lineRule="auto"/>
              <w:jc w:val="center"/>
              <w:rPr>
                <w:rFonts w:eastAsia="Arial Unicode MS" w:cs="Arial"/>
                <w:sz w:val="20"/>
                <w:szCs w:val="20"/>
                <w:lang w:val="en-US" w:eastAsia="pt-BR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A4037BF" w14:textId="77777777" w:rsidR="00272ECE" w:rsidRPr="00063FE7" w:rsidRDefault="00272ECE" w:rsidP="00C5566C">
            <w:pPr>
              <w:spacing w:line="240" w:lineRule="auto"/>
              <w:jc w:val="center"/>
              <w:rPr>
                <w:rFonts w:eastAsia="Arial Unicode MS" w:cs="Arial"/>
                <w:sz w:val="20"/>
                <w:szCs w:val="20"/>
                <w:lang w:val="en-US" w:eastAsia="pt-BR"/>
              </w:rPr>
            </w:pPr>
          </w:p>
        </w:tc>
      </w:tr>
      <w:tr w:rsidR="00272ECE" w:rsidRPr="00063FE7" w14:paraId="3ECB9510" w14:textId="77777777" w:rsidTr="00272ECE">
        <w:trPr>
          <w:trHeight w:val="315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14:paraId="608716B4" w14:textId="77777777" w:rsidR="00272ECE" w:rsidRPr="00063FE7" w:rsidRDefault="00272ECE" w:rsidP="00C5566C">
            <w:pPr>
              <w:spacing w:line="240" w:lineRule="auto"/>
              <w:jc w:val="both"/>
              <w:rPr>
                <w:rFonts w:eastAsia="Arial Unicode MS" w:cs="Arial"/>
                <w:sz w:val="20"/>
                <w:szCs w:val="20"/>
                <w:lang w:val="en-US" w:eastAsia="pt-B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97EEADB" w14:textId="77777777" w:rsidR="00272ECE" w:rsidRPr="00063FE7" w:rsidRDefault="00272ECE" w:rsidP="00C5566C">
            <w:pPr>
              <w:spacing w:line="240" w:lineRule="auto"/>
              <w:jc w:val="center"/>
              <w:rPr>
                <w:rFonts w:eastAsia="Arial Unicode MS" w:cs="Arial"/>
                <w:sz w:val="20"/>
                <w:szCs w:val="20"/>
                <w:lang w:val="en-US" w:eastAsia="pt-B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504A9E0" w14:textId="77777777" w:rsidR="00272ECE" w:rsidRPr="00063FE7" w:rsidRDefault="00272ECE" w:rsidP="00C5566C">
            <w:pPr>
              <w:spacing w:line="240" w:lineRule="auto"/>
              <w:contextualSpacing w:val="0"/>
              <w:jc w:val="center"/>
              <w:rPr>
                <w:rFonts w:eastAsia="Arial Unicode MS" w:cs="Arial"/>
                <w:sz w:val="20"/>
                <w:szCs w:val="20"/>
                <w:lang w:val="en-US" w:eastAsia="pt-B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EF5D9CE" w14:textId="77777777" w:rsidR="00272ECE" w:rsidRPr="00063FE7" w:rsidRDefault="00272ECE" w:rsidP="00C5566C">
            <w:pPr>
              <w:spacing w:line="240" w:lineRule="auto"/>
              <w:jc w:val="center"/>
              <w:rPr>
                <w:rFonts w:eastAsia="Arial Unicode MS" w:cs="Arial"/>
                <w:sz w:val="20"/>
                <w:szCs w:val="20"/>
                <w:lang w:val="en-US" w:eastAsia="pt-B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8B18F1A" w14:textId="77777777" w:rsidR="00272ECE" w:rsidRPr="00063FE7" w:rsidRDefault="00272ECE" w:rsidP="00C5566C">
            <w:pPr>
              <w:spacing w:line="240" w:lineRule="auto"/>
              <w:jc w:val="center"/>
              <w:rPr>
                <w:rFonts w:eastAsia="Arial Unicode MS" w:cs="Arial"/>
                <w:sz w:val="20"/>
                <w:szCs w:val="20"/>
                <w:lang w:val="en-US" w:eastAsia="pt-BR"/>
              </w:rPr>
            </w:pPr>
          </w:p>
        </w:tc>
      </w:tr>
      <w:tr w:rsidR="00272ECE" w:rsidRPr="00063FE7" w14:paraId="756FD8EA" w14:textId="77777777" w:rsidTr="00272ECE">
        <w:trPr>
          <w:trHeight w:val="315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14:paraId="23225EA1" w14:textId="77777777" w:rsidR="00272ECE" w:rsidRPr="00063FE7" w:rsidRDefault="00272ECE" w:rsidP="00C5566C">
            <w:pPr>
              <w:spacing w:line="240" w:lineRule="auto"/>
              <w:jc w:val="both"/>
              <w:rPr>
                <w:rFonts w:eastAsia="Arial Unicode MS" w:cs="Arial"/>
                <w:sz w:val="20"/>
                <w:szCs w:val="20"/>
                <w:lang w:val="en-US" w:eastAsia="pt-B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8951BD4" w14:textId="77777777" w:rsidR="00272ECE" w:rsidRPr="00063FE7" w:rsidRDefault="00272ECE" w:rsidP="00C5566C">
            <w:pPr>
              <w:spacing w:line="240" w:lineRule="auto"/>
              <w:jc w:val="center"/>
              <w:rPr>
                <w:rFonts w:eastAsia="Arial Unicode MS" w:cs="Arial"/>
                <w:sz w:val="20"/>
                <w:szCs w:val="20"/>
                <w:lang w:val="en-US" w:eastAsia="pt-B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598FF3" w14:textId="77777777" w:rsidR="00272ECE" w:rsidRPr="00063FE7" w:rsidRDefault="00272ECE" w:rsidP="00C5566C">
            <w:pPr>
              <w:spacing w:line="240" w:lineRule="auto"/>
              <w:jc w:val="center"/>
              <w:rPr>
                <w:rFonts w:eastAsia="Arial Unicode MS" w:cs="Arial"/>
                <w:sz w:val="20"/>
                <w:szCs w:val="20"/>
                <w:lang w:val="en-US" w:eastAsia="pt-B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5F4218A" w14:textId="77777777" w:rsidR="00272ECE" w:rsidRPr="00063FE7" w:rsidRDefault="00272ECE" w:rsidP="00C5566C">
            <w:pPr>
              <w:spacing w:line="240" w:lineRule="auto"/>
              <w:jc w:val="center"/>
              <w:rPr>
                <w:rFonts w:eastAsia="Arial Unicode MS" w:cs="Arial"/>
                <w:sz w:val="20"/>
                <w:szCs w:val="20"/>
                <w:lang w:val="en-US" w:eastAsia="pt-B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1B770D2" w14:textId="77777777" w:rsidR="00272ECE" w:rsidRPr="00063FE7" w:rsidRDefault="00272ECE" w:rsidP="00C5566C">
            <w:pPr>
              <w:spacing w:line="240" w:lineRule="auto"/>
              <w:jc w:val="center"/>
              <w:rPr>
                <w:rFonts w:eastAsia="Arial Unicode MS" w:cs="Arial"/>
                <w:sz w:val="20"/>
                <w:szCs w:val="20"/>
                <w:lang w:val="en-US" w:eastAsia="pt-BR"/>
              </w:rPr>
            </w:pPr>
          </w:p>
        </w:tc>
      </w:tr>
    </w:tbl>
    <w:p w14:paraId="0CB02D00" w14:textId="77777777" w:rsidR="007A1984" w:rsidRDefault="007A1984" w:rsidP="00272ECE">
      <w:pPr>
        <w:ind w:firstLine="284"/>
        <w:contextualSpacing w:val="0"/>
        <w:rPr>
          <w:rFonts w:eastAsia="Arial Unicode MS" w:cs="Arial"/>
          <w:lang w:val="en-US" w:eastAsia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260"/>
      </w:tblGrid>
      <w:tr w:rsidR="00272ECE" w:rsidRPr="003B0AAC" w14:paraId="6D6A0403" w14:textId="77777777" w:rsidTr="00272ECE">
        <w:trPr>
          <w:trHeight w:val="2835"/>
          <w:jc w:val="center"/>
        </w:trPr>
        <w:tc>
          <w:tcPr>
            <w:tcW w:w="7260" w:type="dxa"/>
          </w:tcPr>
          <w:p w14:paraId="5DBB16E4" w14:textId="77777777" w:rsidR="00272ECE" w:rsidRDefault="00272ECE" w:rsidP="00272ECE">
            <w:pPr>
              <w:spacing w:line="240" w:lineRule="auto"/>
              <w:contextualSpacing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1728E978" w14:textId="706D24C5" w:rsidR="0013307B" w:rsidRPr="00BC5050" w:rsidRDefault="00BF01E7" w:rsidP="00272ECE">
      <w:pPr>
        <w:spacing w:before="60" w:line="240" w:lineRule="auto"/>
        <w:contextualSpacing w:val="0"/>
        <w:jc w:val="center"/>
        <w:rPr>
          <w:rFonts w:cs="Arial"/>
          <w:lang w:val="en-US"/>
        </w:rPr>
      </w:pPr>
      <w:r w:rsidRPr="001E2A4C">
        <w:rPr>
          <w:rFonts w:cs="Arial"/>
          <w:b/>
          <w:lang w:val="en-US"/>
        </w:rPr>
        <w:t>Figure</w:t>
      </w:r>
      <w:r w:rsidR="0013307B" w:rsidRPr="001E2A4C">
        <w:rPr>
          <w:rFonts w:cs="Arial"/>
          <w:b/>
          <w:lang w:val="en-US"/>
        </w:rPr>
        <w:t xml:space="preserve"> </w:t>
      </w:r>
      <w:r w:rsidR="00FD1135" w:rsidRPr="001E2A4C">
        <w:rPr>
          <w:rFonts w:cs="Arial"/>
          <w:b/>
          <w:lang w:val="en-US"/>
        </w:rPr>
        <w:t>1</w:t>
      </w:r>
      <w:r w:rsidR="0013307B" w:rsidRPr="001E2A4C">
        <w:rPr>
          <w:rFonts w:cs="Arial"/>
          <w:b/>
          <w:lang w:val="en-US"/>
        </w:rPr>
        <w:t>.</w:t>
      </w:r>
      <w:r w:rsidR="0013307B" w:rsidRPr="00BC5050">
        <w:rPr>
          <w:rFonts w:cs="Arial"/>
          <w:lang w:val="en-US"/>
        </w:rPr>
        <w:t xml:space="preserve"> </w:t>
      </w:r>
      <w:proofErr w:type="spellStart"/>
      <w:r w:rsidR="001E2A4C">
        <w:rPr>
          <w:rFonts w:cs="Arial"/>
          <w:lang w:val="en-US"/>
        </w:rPr>
        <w:t>Xxxxxxxx</w:t>
      </w:r>
      <w:proofErr w:type="spellEnd"/>
      <w:r w:rsidR="006958B8">
        <w:rPr>
          <w:rFonts w:cs="Arial"/>
          <w:lang w:val="en-US"/>
        </w:rPr>
        <w:t>.</w:t>
      </w:r>
    </w:p>
    <w:p w14:paraId="1791562C" w14:textId="4DDF2A41" w:rsidR="00214E0B" w:rsidRDefault="00214E0B" w:rsidP="0061658E">
      <w:pPr>
        <w:ind w:firstLine="284"/>
        <w:contextualSpacing w:val="0"/>
        <w:jc w:val="both"/>
        <w:rPr>
          <w:rFonts w:cs="Arial"/>
          <w:lang w:val="en-US"/>
        </w:rPr>
      </w:pPr>
    </w:p>
    <w:p w14:paraId="0564E72B" w14:textId="77777777" w:rsidR="00D0277F" w:rsidRPr="00BC5050" w:rsidRDefault="00D0277F" w:rsidP="0061658E">
      <w:pPr>
        <w:ind w:firstLine="284"/>
        <w:contextualSpacing w:val="0"/>
        <w:jc w:val="both"/>
        <w:rPr>
          <w:rFonts w:cs="Arial"/>
          <w:lang w:val="en-US"/>
        </w:rPr>
      </w:pPr>
    </w:p>
    <w:p w14:paraId="4BA4BDBA" w14:textId="77777777" w:rsidR="004E0ACB" w:rsidRPr="00BC5050" w:rsidRDefault="004E0ACB" w:rsidP="0061658E">
      <w:pPr>
        <w:contextualSpacing w:val="0"/>
        <w:jc w:val="both"/>
        <w:rPr>
          <w:rFonts w:cs="Arial"/>
          <w:b/>
          <w:lang w:val="en-US"/>
        </w:rPr>
      </w:pPr>
      <w:r w:rsidRPr="00BC5050">
        <w:rPr>
          <w:rFonts w:cs="Arial"/>
          <w:b/>
          <w:lang w:val="en-US"/>
        </w:rPr>
        <w:t>CONCLUSION</w:t>
      </w:r>
      <w:r w:rsidR="004B51AC">
        <w:rPr>
          <w:rFonts w:cs="Arial"/>
          <w:b/>
          <w:lang w:val="en-US"/>
        </w:rPr>
        <w:t>S</w:t>
      </w:r>
    </w:p>
    <w:p w14:paraId="0A0F530D" w14:textId="77777777" w:rsidR="004E0ACB" w:rsidRDefault="004E0ACB" w:rsidP="0061658E">
      <w:pPr>
        <w:ind w:firstLine="284"/>
        <w:contextualSpacing w:val="0"/>
        <w:jc w:val="both"/>
        <w:rPr>
          <w:rFonts w:cs="Arial"/>
          <w:lang w:val="en-US"/>
        </w:rPr>
      </w:pPr>
    </w:p>
    <w:p w14:paraId="08F1E255" w14:textId="29417AF4" w:rsidR="001E2A4C" w:rsidRDefault="001E2A4C" w:rsidP="0061658E">
      <w:pPr>
        <w:ind w:firstLine="284"/>
        <w:contextualSpacing w:val="0"/>
        <w:jc w:val="both"/>
        <w:rPr>
          <w:rFonts w:cs="Arial"/>
          <w:lang w:val="en-US"/>
        </w:rPr>
      </w:pPr>
    </w:p>
    <w:p w14:paraId="0E2261E7" w14:textId="01F4CE3C" w:rsidR="002458BF" w:rsidRPr="005D09CA" w:rsidRDefault="005D09CA" w:rsidP="005D09CA">
      <w:pPr>
        <w:contextualSpacing w:val="0"/>
        <w:jc w:val="both"/>
        <w:rPr>
          <w:rFonts w:cs="Arial"/>
          <w:lang w:val="en-US"/>
        </w:rPr>
      </w:pPr>
      <w:r w:rsidRPr="00D47B8F">
        <w:rPr>
          <w:rFonts w:cs="Arial"/>
          <w:b/>
          <w:bCs/>
          <w:strike/>
          <w:lang w:val="en-US"/>
        </w:rPr>
        <w:t>Acknowledgments</w:t>
      </w:r>
      <w:r>
        <w:rPr>
          <w:rFonts w:cs="Arial"/>
          <w:b/>
          <w:bCs/>
          <w:lang w:val="en-US"/>
        </w:rPr>
        <w:t xml:space="preserve"> </w:t>
      </w:r>
      <w:r w:rsidRPr="005D09CA">
        <w:rPr>
          <w:rFonts w:cs="Arial"/>
          <w:lang w:val="en-US"/>
        </w:rPr>
        <w:t xml:space="preserve">– </w:t>
      </w:r>
      <w:r w:rsidRPr="00D47B8F">
        <w:rPr>
          <w:rFonts w:cs="Arial"/>
          <w:highlight w:val="yellow"/>
          <w:lang w:val="en-US"/>
        </w:rPr>
        <w:t xml:space="preserve">Do Not include acknowledgments in the manuscript. Acknowledgments must be included in the Title Page. </w:t>
      </w:r>
      <w:r w:rsidR="00D47B8F" w:rsidRPr="00D47B8F">
        <w:rPr>
          <w:rFonts w:cs="Arial"/>
          <w:highlight w:val="yellow"/>
          <w:lang w:val="en-US"/>
        </w:rPr>
        <w:t>The submission of m</w:t>
      </w:r>
      <w:r w:rsidRPr="00D47B8F">
        <w:rPr>
          <w:rFonts w:cs="Arial"/>
          <w:highlight w:val="yellow"/>
          <w:lang w:val="en-US"/>
        </w:rPr>
        <w:t xml:space="preserve">anuscripts with </w:t>
      </w:r>
      <w:r w:rsidR="00D47B8F" w:rsidRPr="00D47B8F">
        <w:rPr>
          <w:rFonts w:cs="Arial"/>
          <w:highlight w:val="yellow"/>
          <w:lang w:val="en-US"/>
        </w:rPr>
        <w:t>acknowledgments will be suspended.</w:t>
      </w:r>
    </w:p>
    <w:p w14:paraId="43324BBC" w14:textId="77777777" w:rsidR="005D09CA" w:rsidRDefault="005D09CA" w:rsidP="0061658E">
      <w:pPr>
        <w:ind w:firstLine="284"/>
        <w:contextualSpacing w:val="0"/>
        <w:jc w:val="both"/>
        <w:rPr>
          <w:rFonts w:cs="Arial"/>
          <w:lang w:val="en-US"/>
        </w:rPr>
      </w:pPr>
    </w:p>
    <w:p w14:paraId="42848ABB" w14:textId="60F721B1" w:rsidR="007B7032" w:rsidRPr="00E80190" w:rsidRDefault="00E80190" w:rsidP="00E80190">
      <w:pPr>
        <w:contextualSpacing w:val="0"/>
        <w:jc w:val="both"/>
        <w:rPr>
          <w:rFonts w:cs="Arial"/>
          <w:b/>
          <w:bCs/>
          <w:lang w:val="en-US"/>
        </w:rPr>
      </w:pPr>
      <w:r w:rsidRPr="00E80190">
        <w:rPr>
          <w:rFonts w:cs="Arial"/>
          <w:b/>
          <w:bCs/>
          <w:lang w:val="en-US"/>
        </w:rPr>
        <w:t>Conflicts of interest</w:t>
      </w:r>
    </w:p>
    <w:p w14:paraId="71CAF615" w14:textId="1CFF05A7" w:rsidR="001E2A4C" w:rsidRDefault="002458BF" w:rsidP="0061658E">
      <w:pPr>
        <w:ind w:firstLine="284"/>
        <w:contextualSpacing w:val="0"/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Please declare </w:t>
      </w:r>
      <w:r w:rsidRPr="002458BF">
        <w:rPr>
          <w:rFonts w:cs="Arial"/>
          <w:lang w:val="en-US"/>
        </w:rPr>
        <w:t>any financial conflicts of interest or lack thereof. This statement should include all potential sources of bias such as affiliations, funding sources and financial or management relationships which may constitute a conflict of interest</w:t>
      </w:r>
      <w:r w:rsidR="008A7CFC">
        <w:rPr>
          <w:rFonts w:cs="Arial"/>
          <w:lang w:val="en-US"/>
        </w:rPr>
        <w:t>.</w:t>
      </w:r>
    </w:p>
    <w:p w14:paraId="315C1B6C" w14:textId="5334773E" w:rsidR="00364B3D" w:rsidRDefault="00364B3D" w:rsidP="00DA325B">
      <w:pPr>
        <w:autoSpaceDE w:val="0"/>
        <w:autoSpaceDN w:val="0"/>
        <w:adjustRightInd w:val="0"/>
        <w:contextualSpacing w:val="0"/>
        <w:rPr>
          <w:rFonts w:eastAsia="ArialMT" w:cs="Arial"/>
          <w:lang w:val="en-US"/>
        </w:rPr>
      </w:pPr>
    </w:p>
    <w:p w14:paraId="78EBED79" w14:textId="77777777" w:rsidR="00364B3D" w:rsidRDefault="00364B3D" w:rsidP="003F4C54">
      <w:pPr>
        <w:contextualSpacing w:val="0"/>
        <w:jc w:val="both"/>
        <w:rPr>
          <w:rFonts w:cs="Arial"/>
          <w:b/>
          <w:lang w:val="en-US"/>
        </w:rPr>
      </w:pPr>
      <w:r w:rsidRPr="00BC5050">
        <w:rPr>
          <w:rFonts w:cs="Arial"/>
          <w:b/>
          <w:lang w:val="en-US"/>
        </w:rPr>
        <w:t>REFERENCES</w:t>
      </w:r>
      <w:r>
        <w:rPr>
          <w:rFonts w:cs="Arial"/>
          <w:b/>
          <w:lang w:val="en-US"/>
        </w:rPr>
        <w:t xml:space="preserve"> </w:t>
      </w:r>
    </w:p>
    <w:p w14:paraId="3094C5AA" w14:textId="6C031D8D" w:rsidR="00364B3D" w:rsidRPr="005D09CA" w:rsidRDefault="00364B3D" w:rsidP="008D3164">
      <w:pPr>
        <w:suppressLineNumbers/>
        <w:spacing w:line="240" w:lineRule="auto"/>
        <w:contextualSpacing w:val="0"/>
        <w:jc w:val="both"/>
        <w:rPr>
          <w:rFonts w:cs="Arial"/>
          <w:b/>
          <w:i/>
          <w:iCs/>
          <w:color w:val="44546A" w:themeColor="text2"/>
          <w:lang w:val="en-US"/>
        </w:rPr>
      </w:pPr>
      <w:r w:rsidRPr="00364B3D">
        <w:rPr>
          <w:rFonts w:cs="Arial"/>
          <w:b/>
          <w:i/>
          <w:iCs/>
          <w:color w:val="44546A" w:themeColor="text2"/>
          <w:highlight w:val="yellow"/>
          <w:lang w:val="en-US"/>
        </w:rPr>
        <w:t>References should be thoroughly checked by the authors for errors before submission.</w:t>
      </w:r>
      <w:r w:rsidRPr="00364B3D">
        <w:rPr>
          <w:rFonts w:cs="Arial"/>
          <w:b/>
          <w:i/>
          <w:iCs/>
          <w:color w:val="44546A" w:themeColor="text2"/>
          <w:lang w:val="en-US"/>
        </w:rPr>
        <w:t xml:space="preserve"> </w:t>
      </w:r>
    </w:p>
    <w:p w14:paraId="42403B5C" w14:textId="77777777" w:rsidR="008D3164" w:rsidRDefault="008D3164" w:rsidP="008D3164">
      <w:pPr>
        <w:suppressLineNumbers/>
        <w:spacing w:line="240" w:lineRule="auto"/>
        <w:contextualSpacing w:val="0"/>
        <w:jc w:val="both"/>
        <w:rPr>
          <w:rFonts w:cs="Arial"/>
          <w:b/>
          <w:i/>
          <w:iCs/>
          <w:color w:val="44546A" w:themeColor="text2"/>
          <w:lang w:val="en-US"/>
        </w:rPr>
      </w:pPr>
    </w:p>
    <w:p w14:paraId="7D88149C" w14:textId="739F5301" w:rsidR="005D09CA" w:rsidRDefault="005D09CA" w:rsidP="008D3164">
      <w:pPr>
        <w:suppressLineNumbers/>
        <w:spacing w:line="240" w:lineRule="auto"/>
        <w:contextualSpacing w:val="0"/>
        <w:jc w:val="both"/>
        <w:rPr>
          <w:rFonts w:cs="Arial"/>
          <w:b/>
          <w:i/>
          <w:iCs/>
          <w:color w:val="44546A" w:themeColor="text2"/>
          <w:lang w:val="en-US"/>
        </w:rPr>
      </w:pPr>
      <w:r w:rsidRPr="005D09CA">
        <w:rPr>
          <w:rFonts w:cs="Arial"/>
          <w:b/>
          <w:i/>
          <w:iCs/>
          <w:color w:val="44546A" w:themeColor="text2"/>
          <w:lang w:val="en-US"/>
        </w:rPr>
        <w:t>It is recommended that references older than 5 (five) years be avoided, except in relevant cases.</w:t>
      </w:r>
    </w:p>
    <w:p w14:paraId="5AEDFD4A" w14:textId="77777777" w:rsidR="008D3164" w:rsidRDefault="008D3164" w:rsidP="008D3164">
      <w:pPr>
        <w:suppressLineNumbers/>
        <w:spacing w:line="240" w:lineRule="auto"/>
        <w:contextualSpacing w:val="0"/>
        <w:jc w:val="both"/>
        <w:rPr>
          <w:rFonts w:cs="Arial"/>
          <w:b/>
          <w:lang w:val="en-US"/>
        </w:rPr>
      </w:pPr>
    </w:p>
    <w:p w14:paraId="50810D23" w14:textId="176798BB" w:rsidR="00D02231" w:rsidRDefault="0027098C" w:rsidP="00D02231">
      <w:pPr>
        <w:suppressLineNumbers/>
        <w:spacing w:line="240" w:lineRule="auto"/>
        <w:jc w:val="both"/>
        <w:rPr>
          <w:rFonts w:cs="Arial"/>
          <w:bCs/>
          <w:lang w:val="en-US"/>
        </w:rPr>
      </w:pPr>
      <w:r w:rsidRPr="008D3164">
        <w:rPr>
          <w:rFonts w:cs="Arial"/>
          <w:b/>
          <w:lang w:val="en-US"/>
        </w:rPr>
        <w:t>R</w:t>
      </w:r>
      <w:r w:rsidR="005D09CA" w:rsidRPr="008D3164">
        <w:rPr>
          <w:rFonts w:cs="Arial"/>
          <w:b/>
          <w:lang w:val="en-US"/>
        </w:rPr>
        <w:t>eference</w:t>
      </w:r>
      <w:r w:rsidR="008D3164">
        <w:rPr>
          <w:rFonts w:cs="Arial"/>
          <w:b/>
          <w:lang w:val="en-US"/>
        </w:rPr>
        <w:t xml:space="preserve"> </w:t>
      </w:r>
      <w:r w:rsidR="00063FE7">
        <w:rPr>
          <w:rFonts w:cs="Arial"/>
          <w:b/>
          <w:lang w:val="en-US"/>
        </w:rPr>
        <w:t>section</w:t>
      </w:r>
      <w:r w:rsidR="005D09CA" w:rsidRPr="008D3164">
        <w:rPr>
          <w:rFonts w:cs="Arial"/>
          <w:b/>
          <w:lang w:val="en-US"/>
        </w:rPr>
        <w:t xml:space="preserve"> formatting</w:t>
      </w:r>
      <w:r w:rsidR="005D09CA" w:rsidRPr="008A690B">
        <w:rPr>
          <w:rFonts w:cs="Arial"/>
          <w:b/>
          <w:lang w:val="en-US"/>
        </w:rPr>
        <w:t>:</w:t>
      </w:r>
      <w:r w:rsidR="00602366">
        <w:rPr>
          <w:rFonts w:cs="Arial"/>
          <w:b/>
          <w:lang w:val="en-US"/>
        </w:rPr>
        <w:t xml:space="preserve"> </w:t>
      </w:r>
      <w:r w:rsidRPr="0027098C">
        <w:rPr>
          <w:rFonts w:cs="Arial"/>
          <w:bCs/>
          <w:lang w:val="en-US"/>
        </w:rPr>
        <w:t>From 2022, BrJAC is adopting</w:t>
      </w:r>
      <w:r w:rsidR="00DA325B">
        <w:rPr>
          <w:rFonts w:cs="Arial"/>
          <w:bCs/>
          <w:lang w:val="en-US"/>
        </w:rPr>
        <w:t xml:space="preserve"> </w:t>
      </w:r>
      <w:r w:rsidR="00DA325B" w:rsidRPr="00DA325B">
        <w:rPr>
          <w:rFonts w:eastAsia="ArialMT" w:cs="Arial"/>
          <w:lang w:val="en-US"/>
        </w:rPr>
        <w:t>a formatting style for references very close to</w:t>
      </w:r>
      <w:r w:rsidRPr="0027098C">
        <w:rPr>
          <w:rFonts w:cs="Arial"/>
          <w:bCs/>
          <w:lang w:val="en-US"/>
        </w:rPr>
        <w:t xml:space="preserve"> the </w:t>
      </w:r>
      <w:r w:rsidRPr="008D3164">
        <w:rPr>
          <w:rFonts w:cs="Arial"/>
          <w:bCs/>
          <w:lang w:val="en-US"/>
        </w:rPr>
        <w:t>American Chemical Society’s Style.</w:t>
      </w:r>
      <w:r w:rsidR="0028619B" w:rsidRPr="008D3164">
        <w:rPr>
          <w:rFonts w:cs="Arial"/>
          <w:bCs/>
          <w:lang w:val="en-US"/>
        </w:rPr>
        <w:t xml:space="preserve"> See the ACS Reference Style Quick </w:t>
      </w:r>
      <w:r w:rsidR="00D02231" w:rsidRPr="00D2770C">
        <w:rPr>
          <w:rFonts w:cs="Arial"/>
          <w:bCs/>
          <w:lang w:val="en-US"/>
        </w:rPr>
        <w:t>Guide</w:t>
      </w:r>
      <w:r w:rsidR="00D02231">
        <w:rPr>
          <w:rFonts w:cs="Arial"/>
          <w:bCs/>
          <w:lang w:val="en-US"/>
        </w:rPr>
        <w:t xml:space="preserve"> at</w:t>
      </w:r>
      <w:r w:rsidR="00D02231" w:rsidRPr="00D2770C">
        <w:rPr>
          <w:rFonts w:cs="Arial"/>
          <w:bCs/>
          <w:lang w:val="en-US"/>
        </w:rPr>
        <w:t xml:space="preserve">: </w:t>
      </w:r>
      <w:hyperlink r:id="rId11" w:history="1">
        <w:r w:rsidR="00D02231" w:rsidRPr="0034767F">
          <w:rPr>
            <w:rStyle w:val="Hyperlink"/>
            <w:rFonts w:cs="Arial"/>
            <w:bCs/>
            <w:lang w:val="en-US"/>
          </w:rPr>
          <w:t>https://doi.org/10.1021/acsguide.40303</w:t>
        </w:r>
      </w:hyperlink>
    </w:p>
    <w:p w14:paraId="2EC6459F" w14:textId="01E1D7DA" w:rsidR="0027098C" w:rsidRPr="0027098C" w:rsidRDefault="0027098C" w:rsidP="008D3164">
      <w:pPr>
        <w:suppressLineNumbers/>
        <w:spacing w:line="240" w:lineRule="auto"/>
        <w:contextualSpacing w:val="0"/>
        <w:jc w:val="both"/>
        <w:rPr>
          <w:rFonts w:cs="Arial"/>
          <w:bCs/>
          <w:lang w:val="en-US"/>
        </w:rPr>
      </w:pPr>
    </w:p>
    <w:p w14:paraId="09BC680E" w14:textId="7AD5BB9D" w:rsidR="00B80724" w:rsidRDefault="00B80724" w:rsidP="008D3164">
      <w:pPr>
        <w:suppressLineNumbers/>
        <w:spacing w:line="240" w:lineRule="auto"/>
        <w:ind w:left="284"/>
        <w:jc w:val="both"/>
        <w:rPr>
          <w:rFonts w:cs="Arial"/>
          <w:bCs/>
          <w:lang w:val="en-US"/>
        </w:rPr>
      </w:pPr>
    </w:p>
    <w:p w14:paraId="6D77B8B5" w14:textId="04A1FE5F" w:rsidR="008D3164" w:rsidRDefault="008D3164" w:rsidP="008D3164">
      <w:pPr>
        <w:suppressLineNumbers/>
        <w:spacing w:line="240" w:lineRule="auto"/>
        <w:jc w:val="both"/>
        <w:rPr>
          <w:rFonts w:cs="Arial"/>
          <w:b/>
          <w:lang w:val="en-US"/>
        </w:rPr>
      </w:pPr>
      <w:r w:rsidRPr="008D3164">
        <w:rPr>
          <w:rFonts w:cs="Arial"/>
          <w:b/>
          <w:lang w:val="en-US"/>
        </w:rPr>
        <w:t>Some examples of BrJAC reference formatting:</w:t>
      </w:r>
    </w:p>
    <w:p w14:paraId="55A83E14" w14:textId="77777777" w:rsidR="00CD7A77" w:rsidRPr="00CD7A77" w:rsidRDefault="00CD7A77" w:rsidP="008D3164">
      <w:pPr>
        <w:suppressLineNumbers/>
        <w:spacing w:line="240" w:lineRule="auto"/>
        <w:jc w:val="both"/>
        <w:rPr>
          <w:rFonts w:cs="Arial"/>
          <w:bCs/>
          <w:lang w:val="en-US"/>
        </w:rPr>
      </w:pPr>
    </w:p>
    <w:p w14:paraId="136645BC" w14:textId="4583F8BD" w:rsidR="008D3164" w:rsidRPr="00BB3E57" w:rsidRDefault="008D3164" w:rsidP="002975CF">
      <w:pPr>
        <w:suppressLineNumbers/>
        <w:spacing w:line="240" w:lineRule="auto"/>
        <w:ind w:left="284"/>
        <w:contextualSpacing w:val="0"/>
        <w:jc w:val="both"/>
        <w:rPr>
          <w:rFonts w:cs="Arial"/>
          <w:b/>
          <w:color w:val="44546A" w:themeColor="text2"/>
          <w:lang w:val="en-US"/>
        </w:rPr>
      </w:pPr>
      <w:r w:rsidRPr="00BB3E57">
        <w:rPr>
          <w:rFonts w:cs="Arial"/>
          <w:b/>
          <w:color w:val="44546A" w:themeColor="text2"/>
          <w:lang w:val="en-US"/>
        </w:rPr>
        <w:t>Initial remarks:</w:t>
      </w:r>
    </w:p>
    <w:p w14:paraId="24B028B1" w14:textId="49E763B3" w:rsidR="004B63C0" w:rsidRPr="00BB3E57" w:rsidRDefault="004B63C0" w:rsidP="002975CF">
      <w:pPr>
        <w:suppressLineNumbers/>
        <w:spacing w:line="240" w:lineRule="auto"/>
        <w:ind w:left="567"/>
        <w:contextualSpacing w:val="0"/>
        <w:jc w:val="both"/>
        <w:rPr>
          <w:rFonts w:cs="Arial"/>
          <w:b/>
          <w:color w:val="44546A" w:themeColor="text2"/>
          <w:lang w:val="en-US"/>
        </w:rPr>
      </w:pPr>
      <w:r w:rsidRPr="00BB3E57">
        <w:rPr>
          <w:rFonts w:cs="Arial"/>
          <w:b/>
          <w:color w:val="44546A" w:themeColor="text2"/>
          <w:lang w:val="en-US"/>
        </w:rPr>
        <w:t xml:space="preserve">It is highly recommended that authors download some forthcoming paper from the BrJAC website to see what the References </w:t>
      </w:r>
      <w:r w:rsidR="00063FE7">
        <w:rPr>
          <w:rFonts w:cs="Arial"/>
          <w:b/>
          <w:color w:val="44546A" w:themeColor="text2"/>
          <w:lang w:val="en-US"/>
        </w:rPr>
        <w:t>section</w:t>
      </w:r>
      <w:r w:rsidRPr="00BB3E57">
        <w:rPr>
          <w:rFonts w:cs="Arial"/>
          <w:b/>
          <w:color w:val="44546A" w:themeColor="text2"/>
          <w:lang w:val="en-US"/>
        </w:rPr>
        <w:t xml:space="preserve"> should look like.</w:t>
      </w:r>
    </w:p>
    <w:p w14:paraId="622FCC5C" w14:textId="77777777" w:rsidR="008D3164" w:rsidRPr="00BB3E57" w:rsidRDefault="008D3164" w:rsidP="002975CF">
      <w:pPr>
        <w:suppressLineNumbers/>
        <w:spacing w:line="240" w:lineRule="auto"/>
        <w:ind w:left="567"/>
        <w:contextualSpacing w:val="0"/>
        <w:jc w:val="both"/>
        <w:rPr>
          <w:rFonts w:cs="Arial"/>
          <w:b/>
          <w:color w:val="44546A" w:themeColor="text2"/>
          <w:lang w:val="en-US"/>
        </w:rPr>
      </w:pPr>
    </w:p>
    <w:p w14:paraId="51A63A57" w14:textId="5EBFD2AA" w:rsidR="0028619B" w:rsidRPr="00BB3E57" w:rsidRDefault="0028619B" w:rsidP="002975CF">
      <w:pPr>
        <w:suppressLineNumbers/>
        <w:spacing w:line="240" w:lineRule="auto"/>
        <w:ind w:left="567"/>
        <w:contextualSpacing w:val="0"/>
        <w:jc w:val="both"/>
        <w:rPr>
          <w:rFonts w:cs="Arial"/>
          <w:bCs/>
          <w:color w:val="44546A" w:themeColor="text2"/>
          <w:lang w:val="en-US"/>
        </w:rPr>
      </w:pPr>
      <w:r w:rsidRPr="00BB3E57">
        <w:rPr>
          <w:rFonts w:cs="Arial"/>
          <w:b/>
          <w:color w:val="44546A" w:themeColor="text2"/>
          <w:lang w:val="en-US"/>
        </w:rPr>
        <w:lastRenderedPageBreak/>
        <w:t>Include references that are accessible to readers</w:t>
      </w:r>
      <w:r w:rsidRPr="00BB3E57">
        <w:rPr>
          <w:rFonts w:cs="Arial"/>
          <w:bCs/>
          <w:color w:val="44546A" w:themeColor="text2"/>
          <w:lang w:val="en-US"/>
        </w:rPr>
        <w:t>.</w:t>
      </w:r>
    </w:p>
    <w:p w14:paraId="0001BD85" w14:textId="77777777" w:rsidR="008D3164" w:rsidRPr="00BB3E57" w:rsidRDefault="008D3164" w:rsidP="002975CF">
      <w:pPr>
        <w:suppressLineNumbers/>
        <w:spacing w:line="240" w:lineRule="auto"/>
        <w:ind w:left="567"/>
        <w:contextualSpacing w:val="0"/>
        <w:jc w:val="both"/>
        <w:rPr>
          <w:rFonts w:cs="Arial"/>
          <w:bCs/>
          <w:color w:val="44546A" w:themeColor="text2"/>
          <w:lang w:val="en-US"/>
        </w:rPr>
      </w:pPr>
    </w:p>
    <w:p w14:paraId="7118F0F2" w14:textId="5C423525" w:rsidR="0028619B" w:rsidRPr="00BB3E57" w:rsidRDefault="00E20B76" w:rsidP="002975CF">
      <w:pPr>
        <w:suppressLineNumbers/>
        <w:spacing w:line="240" w:lineRule="auto"/>
        <w:ind w:left="567"/>
        <w:contextualSpacing w:val="0"/>
        <w:jc w:val="both"/>
        <w:rPr>
          <w:rFonts w:cs="Arial"/>
          <w:b/>
          <w:color w:val="44546A" w:themeColor="text2"/>
          <w:lang w:val="en-US"/>
        </w:rPr>
      </w:pPr>
      <w:r w:rsidRPr="00C60991">
        <w:rPr>
          <w:rFonts w:cs="Arial"/>
          <w:b/>
          <w:color w:val="44546A" w:themeColor="text2"/>
          <w:lang w:val="en-US"/>
        </w:rPr>
        <w:t>Provide authors' names</w:t>
      </w:r>
      <w:r w:rsidR="00557AAF">
        <w:rPr>
          <w:rFonts w:cs="Arial"/>
          <w:b/>
          <w:color w:val="44546A" w:themeColor="text2"/>
          <w:lang w:val="en-US"/>
        </w:rPr>
        <w:t xml:space="preserve"> </w:t>
      </w:r>
      <w:r w:rsidR="00557AAF" w:rsidRPr="00557AAF">
        <w:rPr>
          <w:rFonts w:cs="Arial"/>
          <w:b/>
          <w:color w:val="44546A" w:themeColor="text2"/>
          <w:lang w:val="en-US"/>
        </w:rPr>
        <w:t>(Last name</w:t>
      </w:r>
      <w:r w:rsidR="00E7103A">
        <w:rPr>
          <w:rFonts w:cs="Arial"/>
          <w:b/>
          <w:color w:val="44546A" w:themeColor="text2"/>
          <w:lang w:val="en-US"/>
        </w:rPr>
        <w:t xml:space="preserve"> </w:t>
      </w:r>
      <w:r w:rsidR="00E7103A" w:rsidRPr="00E7103A">
        <w:rPr>
          <w:rFonts w:cs="Arial"/>
          <w:b/>
          <w:color w:val="44546A" w:themeColor="text2"/>
          <w:lang w:val="en-US"/>
        </w:rPr>
        <w:t>followed by a comma</w:t>
      </w:r>
      <w:r w:rsidR="00557AAF" w:rsidRPr="00557AAF">
        <w:rPr>
          <w:rFonts w:cs="Arial"/>
          <w:b/>
          <w:color w:val="44546A" w:themeColor="text2"/>
          <w:lang w:val="en-US"/>
        </w:rPr>
        <w:t>, first initial followed by a period and semicolon – see examples below)</w:t>
      </w:r>
      <w:r w:rsidRPr="00C60991">
        <w:rPr>
          <w:rFonts w:cs="Arial"/>
          <w:b/>
          <w:color w:val="44546A" w:themeColor="text2"/>
          <w:lang w:val="en-US"/>
        </w:rPr>
        <w:t xml:space="preserve">, article title, </w:t>
      </w:r>
      <w:r w:rsidR="00C407C9" w:rsidRPr="00C407C9">
        <w:rPr>
          <w:rFonts w:cs="Arial"/>
          <w:b/>
          <w:color w:val="44546A" w:themeColor="text2"/>
          <w:lang w:val="en-US"/>
        </w:rPr>
        <w:t>abbreviated</w:t>
      </w:r>
      <w:r w:rsidR="00C407C9">
        <w:rPr>
          <w:rFonts w:cs="Arial"/>
          <w:b/>
          <w:color w:val="44546A" w:themeColor="text2"/>
          <w:lang w:val="en-US"/>
        </w:rPr>
        <w:t>*</w:t>
      </w:r>
      <w:r w:rsidR="00C407C9" w:rsidRPr="00C407C9">
        <w:rPr>
          <w:rFonts w:cs="Arial"/>
          <w:b/>
          <w:color w:val="44546A" w:themeColor="text2"/>
          <w:lang w:val="en-US"/>
        </w:rPr>
        <w:t xml:space="preserve"> </w:t>
      </w:r>
      <w:r w:rsidRPr="00C60991">
        <w:rPr>
          <w:rFonts w:cs="Arial"/>
          <w:b/>
          <w:color w:val="44546A" w:themeColor="text2"/>
          <w:lang w:val="en-US"/>
        </w:rPr>
        <w:t>name of the publication source</w:t>
      </w:r>
      <w:r>
        <w:rPr>
          <w:rFonts w:cs="Arial"/>
          <w:b/>
          <w:color w:val="44546A" w:themeColor="text2"/>
          <w:lang w:val="en-US"/>
        </w:rPr>
        <w:t xml:space="preserve"> (italic)</w:t>
      </w:r>
      <w:r w:rsidRPr="00C60991">
        <w:rPr>
          <w:rFonts w:cs="Arial"/>
          <w:b/>
          <w:color w:val="44546A" w:themeColor="text2"/>
          <w:lang w:val="en-US"/>
        </w:rPr>
        <w:t>, year of publication</w:t>
      </w:r>
      <w:r>
        <w:rPr>
          <w:rFonts w:cs="Arial"/>
          <w:b/>
          <w:color w:val="44546A" w:themeColor="text2"/>
          <w:lang w:val="en-US"/>
        </w:rPr>
        <w:t xml:space="preserve"> (bold)</w:t>
      </w:r>
      <w:r w:rsidRPr="00C60991">
        <w:rPr>
          <w:rFonts w:cs="Arial"/>
          <w:b/>
          <w:color w:val="44546A" w:themeColor="text2"/>
          <w:lang w:val="en-US"/>
        </w:rPr>
        <w:t>, volume</w:t>
      </w:r>
      <w:r>
        <w:rPr>
          <w:rFonts w:cs="Arial"/>
          <w:b/>
          <w:color w:val="44546A" w:themeColor="text2"/>
          <w:lang w:val="en-US"/>
        </w:rPr>
        <w:t xml:space="preserve"> (italic)</w:t>
      </w:r>
      <w:r w:rsidRPr="00C60991">
        <w:rPr>
          <w:rFonts w:cs="Arial"/>
          <w:b/>
          <w:color w:val="44546A" w:themeColor="text2"/>
          <w:lang w:val="en-US"/>
        </w:rPr>
        <w:t>, issue</w:t>
      </w:r>
      <w:r>
        <w:rPr>
          <w:rFonts w:cs="Arial"/>
          <w:b/>
          <w:color w:val="44546A" w:themeColor="text2"/>
          <w:lang w:val="en-US"/>
        </w:rPr>
        <w:t xml:space="preserve"> (</w:t>
      </w:r>
      <w:r w:rsidRPr="00C60991">
        <w:rPr>
          <w:rFonts w:cs="Arial"/>
          <w:b/>
          <w:color w:val="44546A" w:themeColor="text2"/>
          <w:lang w:val="en-US"/>
        </w:rPr>
        <w:t>in parentheses</w:t>
      </w:r>
      <w:r>
        <w:rPr>
          <w:rFonts w:cs="Arial"/>
          <w:b/>
          <w:color w:val="44546A" w:themeColor="text2"/>
          <w:lang w:val="en-US"/>
        </w:rPr>
        <w:t>)</w:t>
      </w:r>
      <w:r w:rsidRPr="00C60991">
        <w:rPr>
          <w:rFonts w:cs="Arial"/>
          <w:b/>
          <w:color w:val="44546A" w:themeColor="text2"/>
          <w:lang w:val="en-US"/>
        </w:rPr>
        <w:t>, and initial and final page numbers</w:t>
      </w:r>
      <w:r w:rsidR="0028619B" w:rsidRPr="00BB3E57">
        <w:rPr>
          <w:rFonts w:cs="Arial"/>
          <w:b/>
          <w:color w:val="44546A" w:themeColor="text2"/>
          <w:lang w:val="en-US"/>
        </w:rPr>
        <w:t>. Include the DOIs for each reference, when available.</w:t>
      </w:r>
    </w:p>
    <w:p w14:paraId="1D254015" w14:textId="77777777" w:rsidR="00CD7A77" w:rsidRPr="00BB3E57" w:rsidRDefault="00CD7A77" w:rsidP="002975CF">
      <w:pPr>
        <w:suppressLineNumbers/>
        <w:spacing w:line="240" w:lineRule="auto"/>
        <w:ind w:left="567"/>
        <w:contextualSpacing w:val="0"/>
        <w:jc w:val="both"/>
        <w:rPr>
          <w:rFonts w:cs="Arial"/>
          <w:b/>
          <w:color w:val="44546A" w:themeColor="text2"/>
          <w:lang w:val="en-US"/>
        </w:rPr>
      </w:pPr>
    </w:p>
    <w:p w14:paraId="03041FD4" w14:textId="6018D585" w:rsidR="00CC6C3D" w:rsidRDefault="00C407C9" w:rsidP="002975CF">
      <w:pPr>
        <w:suppressLineNumbers/>
        <w:spacing w:line="240" w:lineRule="auto"/>
        <w:ind w:left="567"/>
        <w:jc w:val="both"/>
        <w:rPr>
          <w:rFonts w:cs="Arial"/>
          <w:b/>
          <w:color w:val="44546A" w:themeColor="text2"/>
          <w:lang w:val="en-US"/>
        </w:rPr>
      </w:pPr>
      <w:r>
        <w:rPr>
          <w:rFonts w:cs="Arial"/>
          <w:b/>
          <w:color w:val="44546A" w:themeColor="text2"/>
          <w:lang w:val="en-US"/>
        </w:rPr>
        <w:t>*</w:t>
      </w:r>
      <w:r w:rsidR="00CC6C3D" w:rsidRPr="00BB3E57">
        <w:rPr>
          <w:rFonts w:cs="Arial"/>
          <w:b/>
          <w:color w:val="44546A" w:themeColor="text2"/>
          <w:lang w:val="en-US"/>
        </w:rPr>
        <w:t>Use Chemical Abstracts Service Source Index</w:t>
      </w:r>
      <w:r>
        <w:rPr>
          <w:rFonts w:cs="Arial"/>
          <w:b/>
          <w:color w:val="44546A" w:themeColor="text2"/>
          <w:lang w:val="en-US"/>
        </w:rPr>
        <w:t xml:space="preserve"> (CASSI)</w:t>
      </w:r>
      <w:r w:rsidR="00CC6C3D" w:rsidRPr="00BB3E57">
        <w:rPr>
          <w:rFonts w:cs="Arial"/>
          <w:b/>
          <w:color w:val="44546A" w:themeColor="text2"/>
          <w:lang w:val="en-US"/>
        </w:rPr>
        <w:t xml:space="preserve"> abbreviations for journal names (</w:t>
      </w:r>
      <w:hyperlink r:id="rId12" w:history="1">
        <w:r w:rsidR="00753FAF" w:rsidRPr="00B72813">
          <w:rPr>
            <w:rStyle w:val="Hyperlink"/>
            <w:rFonts w:cs="Arial"/>
            <w:b/>
            <w:lang w:val="en-US"/>
          </w:rPr>
          <w:t>http://cassi.cas.org/search.jsp</w:t>
        </w:r>
      </w:hyperlink>
      <w:r w:rsidR="00CC6C3D" w:rsidRPr="00BB3E57">
        <w:rPr>
          <w:rFonts w:cs="Arial"/>
          <w:b/>
          <w:color w:val="44546A" w:themeColor="text2"/>
          <w:lang w:val="en-US"/>
        </w:rPr>
        <w:t>)</w:t>
      </w:r>
      <w:r w:rsidR="0028619B" w:rsidRPr="00BB3E57">
        <w:rPr>
          <w:rFonts w:cs="Arial"/>
          <w:b/>
          <w:color w:val="44546A" w:themeColor="text2"/>
          <w:lang w:val="en-US"/>
        </w:rPr>
        <w:t>.</w:t>
      </w:r>
    </w:p>
    <w:p w14:paraId="0B9A0D5F" w14:textId="3770486E" w:rsidR="00753FAF" w:rsidRPr="00BB3E57" w:rsidRDefault="00753FAF" w:rsidP="002975CF">
      <w:pPr>
        <w:suppressLineNumbers/>
        <w:spacing w:line="240" w:lineRule="auto"/>
        <w:ind w:left="567"/>
        <w:jc w:val="both"/>
        <w:rPr>
          <w:rFonts w:cs="Arial"/>
          <w:b/>
          <w:color w:val="44546A" w:themeColor="text2"/>
          <w:lang w:val="en-US"/>
        </w:rPr>
      </w:pPr>
      <w:r w:rsidRPr="00753FAF">
        <w:rPr>
          <w:rFonts w:cs="Arial"/>
          <w:b/>
          <w:color w:val="44546A" w:themeColor="text2"/>
          <w:lang w:val="en-US"/>
        </w:rPr>
        <w:t>If the journal is not included in the CASSI database, please write the full name of the journal.</w:t>
      </w:r>
    </w:p>
    <w:p w14:paraId="206CE8F9" w14:textId="0D325C45" w:rsidR="00CC6C3D" w:rsidRDefault="00CC6C3D" w:rsidP="008D3164">
      <w:pPr>
        <w:suppressLineNumbers/>
        <w:spacing w:line="240" w:lineRule="auto"/>
        <w:jc w:val="both"/>
        <w:rPr>
          <w:lang w:val="en-US"/>
        </w:rPr>
      </w:pPr>
    </w:p>
    <w:p w14:paraId="77FA233D" w14:textId="77777777" w:rsidR="003F4C54" w:rsidRDefault="003F4C54" w:rsidP="008D3164">
      <w:pPr>
        <w:suppressLineNumbers/>
        <w:spacing w:line="240" w:lineRule="auto"/>
        <w:jc w:val="both"/>
        <w:rPr>
          <w:b/>
          <w:bCs/>
          <w:lang w:val="en-US"/>
        </w:rPr>
        <w:sectPr w:rsidR="003F4C54" w:rsidSect="000D3585">
          <w:footnotePr>
            <w:numFmt w:val="lowerLetter"/>
          </w:footnotePr>
          <w:endnotePr>
            <w:numFmt w:val="decimal"/>
          </w:endnotePr>
          <w:type w:val="continuous"/>
          <w:pgSz w:w="11907" w:h="16840" w:code="9"/>
          <w:pgMar w:top="1418" w:right="851" w:bottom="1134" w:left="851" w:header="397" w:footer="567" w:gutter="0"/>
          <w:lnNumType w:countBy="1" w:restart="continuous"/>
          <w:cols w:space="708"/>
          <w:titlePg/>
          <w:docGrid w:linePitch="360"/>
        </w:sectPr>
      </w:pPr>
    </w:p>
    <w:p w14:paraId="199DCF97" w14:textId="6835EE0C" w:rsidR="00CE0AFF" w:rsidRPr="008D3164" w:rsidRDefault="00CE0AFF" w:rsidP="008D3164">
      <w:pPr>
        <w:suppressLineNumbers/>
        <w:spacing w:line="240" w:lineRule="auto"/>
        <w:jc w:val="both"/>
        <w:rPr>
          <w:b/>
          <w:bCs/>
          <w:lang w:val="en-US"/>
        </w:rPr>
      </w:pPr>
      <w:r w:rsidRPr="008D3164">
        <w:rPr>
          <w:b/>
          <w:bCs/>
          <w:lang w:val="en-US"/>
        </w:rPr>
        <w:t>Journal article</w:t>
      </w:r>
    </w:p>
    <w:p w14:paraId="2BA9E053" w14:textId="517784DC" w:rsidR="00CE0AFF" w:rsidRPr="003F4C54" w:rsidRDefault="00DC43B1" w:rsidP="003F4C54">
      <w:pPr>
        <w:pStyle w:val="PargrafodaLista"/>
        <w:numPr>
          <w:ilvl w:val="0"/>
          <w:numId w:val="22"/>
        </w:numPr>
        <w:suppressLineNumbers/>
        <w:spacing w:line="240" w:lineRule="auto"/>
        <w:ind w:left="426" w:hanging="426"/>
        <w:rPr>
          <w:lang w:val="en-US"/>
        </w:rPr>
      </w:pPr>
      <w:r w:rsidRPr="003F4C54">
        <w:rPr>
          <w:lang w:val="en-US"/>
        </w:rPr>
        <w:t xml:space="preserve">Chen, C.; Zhang, W.; </w:t>
      </w:r>
      <w:proofErr w:type="spellStart"/>
      <w:r w:rsidRPr="003F4C54">
        <w:rPr>
          <w:lang w:val="en-US"/>
        </w:rPr>
        <w:t>Ke</w:t>
      </w:r>
      <w:proofErr w:type="spellEnd"/>
      <w:r w:rsidRPr="003F4C54">
        <w:rPr>
          <w:lang w:val="en-US"/>
        </w:rPr>
        <w:t xml:space="preserve">, Y.; Jiang, L.; Hu, X. A highly sensitive fluorescence probe for on-site detection of nerve agent mimic </w:t>
      </w:r>
      <w:proofErr w:type="spellStart"/>
      <w:r w:rsidRPr="003F4C54">
        <w:rPr>
          <w:lang w:val="en-US"/>
        </w:rPr>
        <w:t>diethylchlorophosphonate</w:t>
      </w:r>
      <w:proofErr w:type="spellEnd"/>
      <w:r w:rsidRPr="003F4C54">
        <w:rPr>
          <w:lang w:val="en-US"/>
        </w:rPr>
        <w:t xml:space="preserve"> DCP. </w:t>
      </w:r>
      <w:r w:rsidRPr="003F4C54">
        <w:rPr>
          <w:i/>
          <w:iCs/>
          <w:lang w:val="en-US"/>
        </w:rPr>
        <w:t>Anal. Methods</w:t>
      </w:r>
      <w:r w:rsidRPr="003F4C54">
        <w:rPr>
          <w:lang w:val="en-US"/>
        </w:rPr>
        <w:t xml:space="preserve"> </w:t>
      </w:r>
      <w:r w:rsidRPr="003F4C54">
        <w:rPr>
          <w:b/>
          <w:bCs/>
          <w:lang w:val="en-US"/>
        </w:rPr>
        <w:t>2024</w:t>
      </w:r>
      <w:r w:rsidRPr="003F4C54">
        <w:rPr>
          <w:lang w:val="en-US"/>
        </w:rPr>
        <w:t xml:space="preserve">, </w:t>
      </w:r>
      <w:r w:rsidRPr="003F4C54">
        <w:rPr>
          <w:i/>
          <w:iCs/>
          <w:lang w:val="en-US"/>
        </w:rPr>
        <w:t>16</w:t>
      </w:r>
      <w:r w:rsidRPr="003F4C54">
        <w:rPr>
          <w:lang w:val="en-US"/>
        </w:rPr>
        <w:t xml:space="preserve"> (4), 515-523. </w:t>
      </w:r>
      <w:hyperlink r:id="rId13" w:history="1">
        <w:r w:rsidR="003A7211" w:rsidRPr="003F4C54">
          <w:rPr>
            <w:rStyle w:val="Hyperlink"/>
            <w:lang w:val="en-US"/>
          </w:rPr>
          <w:t>https://doi.org/10.1039/D3AY02091F</w:t>
        </w:r>
      </w:hyperlink>
    </w:p>
    <w:p w14:paraId="4400736D" w14:textId="7AC7EB5D" w:rsidR="003A7211" w:rsidRPr="003F4C54" w:rsidRDefault="003A7211" w:rsidP="003F4C54">
      <w:pPr>
        <w:pStyle w:val="PargrafodaLista"/>
        <w:numPr>
          <w:ilvl w:val="0"/>
          <w:numId w:val="22"/>
        </w:numPr>
        <w:suppressLineNumbers/>
        <w:spacing w:line="240" w:lineRule="auto"/>
        <w:ind w:left="425" w:hanging="425"/>
        <w:contextualSpacing w:val="0"/>
        <w:rPr>
          <w:lang w:val="en-US"/>
        </w:rPr>
      </w:pPr>
      <w:r w:rsidRPr="003F4C54">
        <w:rPr>
          <w:rFonts w:eastAsia="Times New Roman"/>
          <w:lang w:val="en-US"/>
        </w:rPr>
        <w:t xml:space="preserve">Malik, S.; Muhammad, K.; Waheed, Y. Nanotechnology: A revolution in modern industry. </w:t>
      </w:r>
      <w:r w:rsidRPr="003F4C54">
        <w:rPr>
          <w:rFonts w:eastAsia="Times New Roman"/>
          <w:i/>
          <w:iCs/>
          <w:lang w:val="en-US"/>
        </w:rPr>
        <w:t>Molecules</w:t>
      </w:r>
      <w:r w:rsidRPr="003F4C54">
        <w:rPr>
          <w:rFonts w:eastAsia="Times New Roman"/>
          <w:lang w:val="en-US"/>
        </w:rPr>
        <w:t xml:space="preserve"> </w:t>
      </w:r>
      <w:r w:rsidRPr="003F4C54">
        <w:rPr>
          <w:rFonts w:eastAsia="Times New Roman"/>
          <w:b/>
          <w:bCs/>
          <w:lang w:val="en-US"/>
        </w:rPr>
        <w:t>2023</w:t>
      </w:r>
      <w:r w:rsidRPr="003F4C54">
        <w:rPr>
          <w:rFonts w:eastAsia="Times New Roman"/>
          <w:lang w:val="en-US"/>
        </w:rPr>
        <w:t xml:space="preserve">, </w:t>
      </w:r>
      <w:r w:rsidRPr="003F4C54">
        <w:rPr>
          <w:rFonts w:eastAsia="Times New Roman"/>
          <w:i/>
          <w:iCs/>
          <w:lang w:val="en-US"/>
        </w:rPr>
        <w:t>28</w:t>
      </w:r>
      <w:r w:rsidRPr="003F4C54">
        <w:rPr>
          <w:rFonts w:eastAsia="Times New Roman"/>
          <w:lang w:val="en-US"/>
        </w:rPr>
        <w:t xml:space="preserve"> (2). </w:t>
      </w:r>
      <w:hyperlink r:id="rId14" w:history="1">
        <w:r w:rsidRPr="003F4C54">
          <w:rPr>
            <w:rStyle w:val="Hyperlink"/>
            <w:rFonts w:eastAsia="Times New Roman"/>
            <w:lang w:val="en-US"/>
          </w:rPr>
          <w:t>https://doi.org/10.3390/molecules28020661</w:t>
        </w:r>
      </w:hyperlink>
    </w:p>
    <w:p w14:paraId="595807C0" w14:textId="227A06C9" w:rsidR="003A7211" w:rsidRPr="003F4C54" w:rsidRDefault="003A7211" w:rsidP="003F4C54">
      <w:pPr>
        <w:pStyle w:val="PargrafodaLista"/>
        <w:numPr>
          <w:ilvl w:val="0"/>
          <w:numId w:val="22"/>
        </w:numPr>
        <w:autoSpaceDE w:val="0"/>
        <w:autoSpaceDN w:val="0"/>
        <w:spacing w:line="240" w:lineRule="auto"/>
        <w:ind w:left="426" w:hanging="426"/>
        <w:contextualSpacing w:val="0"/>
        <w:rPr>
          <w:rFonts w:eastAsia="Times New Roman"/>
          <w:lang w:val="en-US"/>
        </w:rPr>
      </w:pPr>
      <w:proofErr w:type="spellStart"/>
      <w:r w:rsidRPr="003F4C54">
        <w:rPr>
          <w:rFonts w:eastAsia="Times New Roman"/>
          <w:lang w:val="en-US"/>
        </w:rPr>
        <w:t>Saadh</w:t>
      </w:r>
      <w:proofErr w:type="spellEnd"/>
      <w:r w:rsidRPr="003F4C54">
        <w:rPr>
          <w:rFonts w:eastAsia="Times New Roman"/>
          <w:lang w:val="en-US"/>
        </w:rPr>
        <w:t xml:space="preserve">, M. J.; Muhammad, F. A.; </w:t>
      </w:r>
      <w:proofErr w:type="spellStart"/>
      <w:r w:rsidRPr="003F4C54">
        <w:rPr>
          <w:rFonts w:eastAsia="Times New Roman"/>
          <w:lang w:val="en-US"/>
        </w:rPr>
        <w:t>Albadr</w:t>
      </w:r>
      <w:proofErr w:type="spellEnd"/>
      <w:r w:rsidRPr="003F4C54">
        <w:rPr>
          <w:rFonts w:eastAsia="Times New Roman"/>
          <w:lang w:val="en-US"/>
        </w:rPr>
        <w:t xml:space="preserve">, R. J.; </w:t>
      </w:r>
      <w:proofErr w:type="spellStart"/>
      <w:r w:rsidRPr="003F4C54">
        <w:rPr>
          <w:rFonts w:eastAsia="Times New Roman"/>
          <w:lang w:val="en-US"/>
        </w:rPr>
        <w:t>Bishoyi</w:t>
      </w:r>
      <w:proofErr w:type="spellEnd"/>
      <w:r w:rsidRPr="003F4C54">
        <w:rPr>
          <w:rFonts w:eastAsia="Times New Roman"/>
          <w:lang w:val="en-US"/>
        </w:rPr>
        <w:t xml:space="preserve">, A. K.; Ballal, S.; Bareja, L.; Naidu, K. S.; </w:t>
      </w:r>
      <w:proofErr w:type="spellStart"/>
      <w:r w:rsidRPr="003F4C54">
        <w:rPr>
          <w:rFonts w:eastAsia="Times New Roman"/>
          <w:lang w:val="en-US"/>
        </w:rPr>
        <w:t>Rizaev</w:t>
      </w:r>
      <w:proofErr w:type="spellEnd"/>
      <w:r w:rsidRPr="003F4C54">
        <w:rPr>
          <w:rFonts w:eastAsia="Times New Roman"/>
          <w:lang w:val="en-US"/>
        </w:rPr>
        <w:t xml:space="preserve">, J.; Taher, W. M.; Alwan, M.; Jawad, M. J.; Ali Al-Nuaimi, A. M. Nanoparticle biosensors for cardiovascular disease detection. </w:t>
      </w:r>
      <w:r w:rsidRPr="003F4C54">
        <w:rPr>
          <w:rFonts w:eastAsia="Times New Roman"/>
          <w:i/>
          <w:iCs/>
          <w:lang w:val="en-US"/>
        </w:rPr>
        <w:t>Clin. Chim. Acta</w:t>
      </w:r>
      <w:r w:rsidRPr="003F4C54">
        <w:rPr>
          <w:rFonts w:eastAsia="Times New Roman"/>
          <w:lang w:val="en-US"/>
        </w:rPr>
        <w:t xml:space="preserve"> </w:t>
      </w:r>
      <w:r w:rsidRPr="003F4C54">
        <w:rPr>
          <w:rFonts w:eastAsia="Times New Roman"/>
          <w:b/>
          <w:bCs/>
          <w:lang w:val="en-US"/>
        </w:rPr>
        <w:t>2025</w:t>
      </w:r>
      <w:r w:rsidRPr="003F4C54">
        <w:rPr>
          <w:rFonts w:eastAsia="Times New Roman"/>
          <w:lang w:val="en-US"/>
        </w:rPr>
        <w:t xml:space="preserve">, </w:t>
      </w:r>
      <w:r w:rsidRPr="003F4C54">
        <w:rPr>
          <w:rFonts w:eastAsia="Times New Roman"/>
          <w:i/>
          <w:iCs/>
          <w:lang w:val="en-US"/>
        </w:rPr>
        <w:t>567</w:t>
      </w:r>
      <w:r w:rsidRPr="003F4C54">
        <w:rPr>
          <w:rFonts w:eastAsia="Times New Roman"/>
          <w:lang w:val="en-US"/>
        </w:rPr>
        <w:t xml:space="preserve">. </w:t>
      </w:r>
      <w:hyperlink r:id="rId15" w:history="1">
        <w:r w:rsidRPr="003F4C54">
          <w:rPr>
            <w:rStyle w:val="Hyperlink"/>
            <w:rFonts w:eastAsia="Times New Roman"/>
            <w:lang w:val="en-US"/>
          </w:rPr>
          <w:t>https://doi.org/10.1016/j.cca.2024.120094</w:t>
        </w:r>
      </w:hyperlink>
    </w:p>
    <w:p w14:paraId="2169225D" w14:textId="77777777" w:rsidR="003A7211" w:rsidRDefault="003A7211" w:rsidP="008D3164">
      <w:pPr>
        <w:suppressLineNumbers/>
        <w:spacing w:line="240" w:lineRule="auto"/>
        <w:jc w:val="both"/>
        <w:rPr>
          <w:rFonts w:cs="Arial"/>
          <w:lang w:val="en-US"/>
        </w:rPr>
      </w:pPr>
    </w:p>
    <w:p w14:paraId="6252721B" w14:textId="77777777" w:rsidR="00CE0AFF" w:rsidRPr="00CF17A5" w:rsidRDefault="00CE0AFF" w:rsidP="008D3164">
      <w:pPr>
        <w:suppressLineNumbers/>
        <w:spacing w:line="240" w:lineRule="auto"/>
        <w:jc w:val="both"/>
        <w:rPr>
          <w:b/>
          <w:bCs/>
          <w:lang w:val="en-US"/>
        </w:rPr>
      </w:pPr>
      <w:r w:rsidRPr="00CF17A5">
        <w:rPr>
          <w:b/>
          <w:bCs/>
          <w:lang w:val="en-US"/>
        </w:rPr>
        <w:t>Book</w:t>
      </w:r>
    </w:p>
    <w:p w14:paraId="356A51FF" w14:textId="65C4782E" w:rsidR="00421119" w:rsidRPr="003F4C54" w:rsidRDefault="00421119" w:rsidP="003F4C54">
      <w:pPr>
        <w:pStyle w:val="PargrafodaLista"/>
        <w:numPr>
          <w:ilvl w:val="0"/>
          <w:numId w:val="22"/>
        </w:numPr>
        <w:spacing w:line="240" w:lineRule="auto"/>
        <w:ind w:left="426" w:hanging="426"/>
        <w:rPr>
          <w:lang w:val="en-US"/>
        </w:rPr>
      </w:pPr>
      <w:r w:rsidRPr="003F4C54">
        <w:rPr>
          <w:lang w:val="en-US"/>
        </w:rPr>
        <w:t xml:space="preserve">Afkhami, A.; </w:t>
      </w:r>
      <w:proofErr w:type="spellStart"/>
      <w:r w:rsidRPr="003F4C54">
        <w:rPr>
          <w:lang w:val="en-US"/>
        </w:rPr>
        <w:t>Madrakian</w:t>
      </w:r>
      <w:proofErr w:type="spellEnd"/>
      <w:r w:rsidRPr="003F4C54">
        <w:rPr>
          <w:lang w:val="en-US"/>
        </w:rPr>
        <w:t xml:space="preserve">, T.; Ahmadi, M. Micro total analysis systems and lab-on-a-chip. In: Afkhami, A.; </w:t>
      </w:r>
      <w:proofErr w:type="spellStart"/>
      <w:r w:rsidRPr="003F4C54">
        <w:rPr>
          <w:lang w:val="en-US"/>
        </w:rPr>
        <w:t>Madrakian</w:t>
      </w:r>
      <w:proofErr w:type="spellEnd"/>
      <w:r w:rsidRPr="003F4C54">
        <w:rPr>
          <w:lang w:val="en-US"/>
        </w:rPr>
        <w:t xml:space="preserve">, T.; Ahmadi, M. (Eds.). </w:t>
      </w:r>
      <w:r w:rsidRPr="003F4C54">
        <w:rPr>
          <w:i/>
          <w:iCs/>
          <w:lang w:val="en-US"/>
        </w:rPr>
        <w:t xml:space="preserve">Analytical </w:t>
      </w:r>
      <w:proofErr w:type="spellStart"/>
      <w:r w:rsidRPr="003F4C54">
        <w:rPr>
          <w:i/>
          <w:iCs/>
          <w:lang w:val="en-US"/>
        </w:rPr>
        <w:t>Nanochemistry</w:t>
      </w:r>
      <w:proofErr w:type="spellEnd"/>
      <w:r w:rsidRPr="003F4C54">
        <w:rPr>
          <w:lang w:val="en-US"/>
        </w:rPr>
        <w:t xml:space="preserve">. Elsevier, 2023. Chapter 11, pp 243-269. </w:t>
      </w:r>
      <w:hyperlink r:id="rId16" w:history="1">
        <w:r w:rsidRPr="003F4C54">
          <w:rPr>
            <w:rStyle w:val="Hyperlink"/>
            <w:lang w:val="en-US"/>
          </w:rPr>
          <w:t>https://doi.org/10.1016/B978-0-323-91741-4.00006-3</w:t>
        </w:r>
      </w:hyperlink>
    </w:p>
    <w:p w14:paraId="4ADD6B9E" w14:textId="6F497DF8" w:rsidR="002777DD" w:rsidRPr="003F4C54" w:rsidRDefault="002777DD" w:rsidP="003F4C54">
      <w:pPr>
        <w:pStyle w:val="PargrafodaLista"/>
        <w:numPr>
          <w:ilvl w:val="0"/>
          <w:numId w:val="22"/>
        </w:numPr>
        <w:suppressLineNumbers/>
        <w:spacing w:line="240" w:lineRule="auto"/>
        <w:ind w:left="426" w:hanging="426"/>
        <w:rPr>
          <w:lang w:val="en-US"/>
        </w:rPr>
      </w:pPr>
      <w:r w:rsidRPr="003F4C54">
        <w:rPr>
          <w:lang w:val="en-US"/>
        </w:rPr>
        <w:t>Lee, Y-J. (Ed)</w:t>
      </w:r>
      <w:r w:rsidR="00DE0B96" w:rsidRPr="003F4C54">
        <w:rPr>
          <w:lang w:val="en-US"/>
        </w:rPr>
        <w:t>.</w:t>
      </w:r>
      <w:r w:rsidRPr="003F4C54">
        <w:rPr>
          <w:lang w:val="en-US"/>
        </w:rPr>
        <w:t xml:space="preserve"> </w:t>
      </w:r>
      <w:r w:rsidRPr="003F4C54">
        <w:rPr>
          <w:i/>
          <w:iCs/>
          <w:lang w:val="en-US"/>
        </w:rPr>
        <w:t>Mass Spectrometry Imaging of Small Molecules – Methods and Protocols</w:t>
      </w:r>
      <w:r w:rsidRPr="003F4C54">
        <w:rPr>
          <w:lang w:val="en-US"/>
        </w:rPr>
        <w:t xml:space="preserve">. Humana Press New York, NY, 2021. </w:t>
      </w:r>
      <w:r w:rsidRPr="00511C54">
        <w:rPr>
          <w:rStyle w:val="Hyperlink"/>
          <w:lang w:val="en-US"/>
        </w:rPr>
        <w:t>https://doi.org/10.1007/978-1-0716-2030-4</w:t>
      </w:r>
    </w:p>
    <w:p w14:paraId="412DE4D9" w14:textId="77777777" w:rsidR="00CE0AFF" w:rsidRDefault="00CE0AFF" w:rsidP="008D3164">
      <w:pPr>
        <w:suppressLineNumbers/>
        <w:spacing w:line="240" w:lineRule="auto"/>
        <w:jc w:val="both"/>
        <w:rPr>
          <w:rFonts w:cs="Arial"/>
          <w:bCs/>
          <w:lang w:val="en-US"/>
        </w:rPr>
      </w:pPr>
    </w:p>
    <w:p w14:paraId="78C88B76" w14:textId="04BA4BF0" w:rsidR="008A7CFC" w:rsidRPr="0003356C" w:rsidRDefault="00AF2CB7" w:rsidP="008D3164">
      <w:pPr>
        <w:suppressLineNumbers/>
        <w:spacing w:line="240" w:lineRule="auto"/>
        <w:jc w:val="both"/>
        <w:rPr>
          <w:rFonts w:cs="Arial"/>
          <w:b/>
          <w:lang w:val="en-US"/>
        </w:rPr>
      </w:pPr>
      <w:r w:rsidRPr="0003356C">
        <w:rPr>
          <w:rFonts w:cs="Arial"/>
          <w:b/>
          <w:lang w:val="en-US"/>
        </w:rPr>
        <w:t>Thesis or Dissertation</w:t>
      </w:r>
    </w:p>
    <w:p w14:paraId="31BAB3C9" w14:textId="18F96B60" w:rsidR="00DE0B96" w:rsidRPr="003F4C54" w:rsidRDefault="00AF2CB7" w:rsidP="003F4C54">
      <w:pPr>
        <w:pStyle w:val="PargrafodaLista"/>
        <w:numPr>
          <w:ilvl w:val="0"/>
          <w:numId w:val="22"/>
        </w:numPr>
        <w:suppressLineNumbers/>
        <w:spacing w:line="240" w:lineRule="auto"/>
        <w:ind w:left="426" w:hanging="426"/>
        <w:rPr>
          <w:color w:val="000000" w:themeColor="text1"/>
        </w:rPr>
      </w:pPr>
      <w:r w:rsidRPr="003F4C54">
        <w:rPr>
          <w:lang w:val="en-US"/>
        </w:rPr>
        <w:t xml:space="preserve">Lee, K. S. </w:t>
      </w:r>
      <w:r w:rsidRPr="003F4C54">
        <w:rPr>
          <w:i/>
          <w:iCs/>
          <w:lang w:val="en-US"/>
        </w:rPr>
        <w:t>2-D Material Sensors on the Electronic Nose for the Sensitive Detection of VOCs</w:t>
      </w:r>
      <w:r w:rsidRPr="003F4C54">
        <w:rPr>
          <w:lang w:val="en-US"/>
        </w:rPr>
        <w:t>. Ph.D.</w:t>
      </w:r>
      <w:r w:rsidR="00873521" w:rsidRPr="003F4C54">
        <w:rPr>
          <w:lang w:val="en-US"/>
        </w:rPr>
        <w:t xml:space="preserve"> </w:t>
      </w:r>
      <w:r w:rsidRPr="003F4C54">
        <w:rPr>
          <w:lang w:val="en-US"/>
        </w:rPr>
        <w:t xml:space="preserve">Dissertation, California Institute of Technology, Pasadena, CA, 2021. </w:t>
      </w:r>
      <w:hyperlink r:id="rId17" w:history="1">
        <w:r w:rsidR="00FE6568" w:rsidRPr="00511C54">
          <w:rPr>
            <w:rStyle w:val="Hyperlink"/>
            <w:lang w:val="en-US"/>
          </w:rPr>
          <w:t>https://doi.org/10.7907/j5e1-k535</w:t>
        </w:r>
      </w:hyperlink>
    </w:p>
    <w:p w14:paraId="6D77B43B" w14:textId="2FAA2B78" w:rsidR="008A7CFC" w:rsidRPr="00D02231" w:rsidRDefault="008A7CFC" w:rsidP="008D3164">
      <w:pPr>
        <w:suppressLineNumbers/>
        <w:spacing w:line="240" w:lineRule="auto"/>
        <w:jc w:val="both"/>
        <w:rPr>
          <w:rFonts w:cs="Arial"/>
          <w:bCs/>
          <w:color w:val="000000" w:themeColor="text1"/>
        </w:rPr>
      </w:pPr>
    </w:p>
    <w:p w14:paraId="2E525DE1" w14:textId="344EE0E4" w:rsidR="008A7CFC" w:rsidRPr="00EC77BC" w:rsidRDefault="0003356C" w:rsidP="008D3164">
      <w:pPr>
        <w:suppressLineNumbers/>
        <w:spacing w:line="240" w:lineRule="auto"/>
        <w:jc w:val="both"/>
        <w:rPr>
          <w:rFonts w:cs="Arial"/>
          <w:b/>
        </w:rPr>
      </w:pPr>
      <w:r w:rsidRPr="00EC77BC">
        <w:rPr>
          <w:rFonts w:cs="Arial"/>
          <w:b/>
        </w:rPr>
        <w:t xml:space="preserve">Federal </w:t>
      </w:r>
      <w:proofErr w:type="spellStart"/>
      <w:r w:rsidRPr="00EC77BC">
        <w:rPr>
          <w:rFonts w:cs="Arial"/>
          <w:b/>
        </w:rPr>
        <w:t>Government</w:t>
      </w:r>
      <w:r w:rsidR="00FE6568">
        <w:rPr>
          <w:rFonts w:cs="Arial"/>
          <w:b/>
        </w:rPr>
        <w:t>al</w:t>
      </w:r>
      <w:proofErr w:type="spellEnd"/>
      <w:r w:rsidRPr="00EC77BC">
        <w:rPr>
          <w:rFonts w:cs="Arial"/>
          <w:b/>
        </w:rPr>
        <w:t xml:space="preserve"> </w:t>
      </w:r>
      <w:proofErr w:type="spellStart"/>
      <w:r w:rsidRPr="00EC77BC">
        <w:rPr>
          <w:rFonts w:cs="Arial"/>
          <w:b/>
        </w:rPr>
        <w:t>Agency</w:t>
      </w:r>
      <w:proofErr w:type="spellEnd"/>
      <w:r w:rsidRPr="00EC77BC">
        <w:rPr>
          <w:rFonts w:cs="Arial"/>
          <w:b/>
        </w:rPr>
        <w:t xml:space="preserve"> </w:t>
      </w:r>
      <w:proofErr w:type="spellStart"/>
      <w:r w:rsidRPr="00EC77BC">
        <w:rPr>
          <w:rFonts w:cs="Arial"/>
          <w:b/>
        </w:rPr>
        <w:t>Publication</w:t>
      </w:r>
      <w:proofErr w:type="spellEnd"/>
    </w:p>
    <w:p w14:paraId="47466F4A" w14:textId="79B87063" w:rsidR="008A7CFC" w:rsidRPr="003F4C54" w:rsidRDefault="00E44826" w:rsidP="003F4C54">
      <w:pPr>
        <w:pStyle w:val="PargrafodaLista"/>
        <w:numPr>
          <w:ilvl w:val="0"/>
          <w:numId w:val="22"/>
        </w:numPr>
        <w:suppressLineNumbers/>
        <w:spacing w:line="240" w:lineRule="auto"/>
        <w:ind w:left="426" w:hanging="426"/>
        <w:rPr>
          <w:bCs/>
          <w:lang w:val="en-US"/>
        </w:rPr>
      </w:pPr>
      <w:r w:rsidRPr="003F4C54">
        <w:rPr>
          <w:bCs/>
        </w:rPr>
        <w:t xml:space="preserve">Agência Nacional de Vigilância Sanitária (ANVISA). Relatório - Gerência Geral de Toxicologia - </w:t>
      </w:r>
      <w:r w:rsidRPr="003F4C54">
        <w:rPr>
          <w:bCs/>
          <w:i/>
          <w:iCs/>
        </w:rPr>
        <w:t>Principais ações, resultados e perspectivas, 2017</w:t>
      </w:r>
      <w:r w:rsidRPr="003F4C54">
        <w:rPr>
          <w:bCs/>
        </w:rPr>
        <w:t xml:space="preserve">. </w:t>
      </w:r>
      <w:r w:rsidRPr="003F4C54">
        <w:rPr>
          <w:bCs/>
          <w:lang w:val="en-US"/>
        </w:rPr>
        <w:t xml:space="preserve">Updated in 2022/10/27. </w:t>
      </w:r>
      <w:hyperlink r:id="rId18" w:history="1">
        <w:r w:rsidRPr="00511C54">
          <w:rPr>
            <w:rStyle w:val="Hyperlink"/>
            <w:lang w:val="en-US"/>
          </w:rPr>
          <w:t>https://www.gov.br/anvisa/pt-br/centraisdeconteudo/publicacoes/agrotoxicos/publicacoes/relatorio-de-atividades-ggtox-2016.pdf/view</w:t>
        </w:r>
      </w:hyperlink>
      <w:r w:rsidRPr="003F4C54">
        <w:rPr>
          <w:bCs/>
          <w:color w:val="000000" w:themeColor="text1"/>
          <w:lang w:val="en-US"/>
        </w:rPr>
        <w:t xml:space="preserve"> </w:t>
      </w:r>
      <w:r w:rsidRPr="003F4C54">
        <w:rPr>
          <w:bCs/>
          <w:lang w:val="en-US"/>
        </w:rPr>
        <w:t>(accessed 2022-11-15).</w:t>
      </w:r>
    </w:p>
    <w:p w14:paraId="409E39E5" w14:textId="77777777" w:rsidR="00E44826" w:rsidRPr="00E44826" w:rsidRDefault="00E44826" w:rsidP="008D3164">
      <w:pPr>
        <w:suppressLineNumbers/>
        <w:spacing w:line="240" w:lineRule="auto"/>
        <w:jc w:val="both"/>
        <w:rPr>
          <w:rFonts w:cs="Arial"/>
          <w:bCs/>
          <w:lang w:val="en-US"/>
        </w:rPr>
      </w:pPr>
    </w:p>
    <w:p w14:paraId="49454918" w14:textId="5AF7BFC0" w:rsidR="00ED46CC" w:rsidRPr="00EC77BC" w:rsidRDefault="00ED46CC" w:rsidP="008D3164">
      <w:pPr>
        <w:suppressLineNumbers/>
        <w:spacing w:line="240" w:lineRule="auto"/>
        <w:jc w:val="both"/>
        <w:rPr>
          <w:rFonts w:cs="Arial"/>
          <w:b/>
          <w:lang w:val="en-US"/>
        </w:rPr>
      </w:pPr>
      <w:r w:rsidRPr="00EC77BC">
        <w:rPr>
          <w:rFonts w:cs="Arial"/>
          <w:b/>
          <w:lang w:val="en-US"/>
        </w:rPr>
        <w:t>Standard</w:t>
      </w:r>
    </w:p>
    <w:p w14:paraId="392A1727" w14:textId="3EA53F0F" w:rsidR="008A7CFC" w:rsidRPr="003F4C54" w:rsidRDefault="00B07C28" w:rsidP="003F4C54">
      <w:pPr>
        <w:pStyle w:val="PargrafodaLista"/>
        <w:numPr>
          <w:ilvl w:val="0"/>
          <w:numId w:val="22"/>
        </w:numPr>
        <w:suppressLineNumbers/>
        <w:spacing w:line="240" w:lineRule="auto"/>
        <w:ind w:left="426" w:hanging="426"/>
        <w:rPr>
          <w:bCs/>
          <w:color w:val="000000" w:themeColor="text1"/>
          <w:lang w:val="en-US"/>
        </w:rPr>
      </w:pPr>
      <w:r w:rsidRPr="003F4C54">
        <w:rPr>
          <w:bCs/>
          <w:lang w:val="en-US"/>
        </w:rPr>
        <w:t xml:space="preserve">ASTM International. </w:t>
      </w:r>
      <w:r w:rsidRPr="003F4C54">
        <w:rPr>
          <w:bCs/>
          <w:i/>
          <w:iCs/>
          <w:lang w:val="en-US"/>
        </w:rPr>
        <w:t>Standard Terminology Relating to Analytical Chemistry for Metals, Ores, and Related Materials</w:t>
      </w:r>
      <w:r w:rsidRPr="003F4C54">
        <w:rPr>
          <w:bCs/>
          <w:lang w:val="en-US"/>
        </w:rPr>
        <w:t>. ASTM E135-22b</w:t>
      </w:r>
      <w:r w:rsidR="00FE6568" w:rsidRPr="003F4C54">
        <w:rPr>
          <w:bCs/>
          <w:lang w:val="en-US"/>
        </w:rPr>
        <w:t>.</w:t>
      </w:r>
      <w:r w:rsidR="00762A5C" w:rsidRPr="003F4C54">
        <w:rPr>
          <w:bCs/>
          <w:lang w:val="en-US"/>
        </w:rPr>
        <w:t xml:space="preserve"> West Conshohocken, PA, 202</w:t>
      </w:r>
      <w:r w:rsidR="00FB7AF5" w:rsidRPr="003F4C54">
        <w:rPr>
          <w:bCs/>
          <w:lang w:val="en-US"/>
        </w:rPr>
        <w:t>2</w:t>
      </w:r>
      <w:r w:rsidR="00762A5C" w:rsidRPr="003F4C54">
        <w:rPr>
          <w:bCs/>
          <w:lang w:val="en-US"/>
        </w:rPr>
        <w:t>.</w:t>
      </w:r>
      <w:r w:rsidR="00FE398C" w:rsidRPr="003F4C54">
        <w:rPr>
          <w:bCs/>
          <w:lang w:val="en-US"/>
        </w:rPr>
        <w:t xml:space="preserve"> </w:t>
      </w:r>
      <w:hyperlink r:id="rId19" w:history="1">
        <w:r w:rsidR="00FE6568" w:rsidRPr="00511C54">
          <w:rPr>
            <w:rStyle w:val="Hyperlink"/>
            <w:lang w:val="en-US"/>
          </w:rPr>
          <w:t>https://doi.org/10.1520/E0135-22B</w:t>
        </w:r>
      </w:hyperlink>
    </w:p>
    <w:p w14:paraId="0B9E3294" w14:textId="77777777" w:rsidR="00FE6568" w:rsidRDefault="00FE6568" w:rsidP="008D3164">
      <w:pPr>
        <w:suppressLineNumbers/>
        <w:spacing w:line="240" w:lineRule="auto"/>
        <w:jc w:val="both"/>
        <w:rPr>
          <w:rFonts w:cs="Arial"/>
          <w:bCs/>
          <w:lang w:val="en-US"/>
        </w:rPr>
      </w:pPr>
    </w:p>
    <w:p w14:paraId="01D12B70" w14:textId="0C5C115A" w:rsidR="008A7CFC" w:rsidRDefault="008A7CFC" w:rsidP="008D3164">
      <w:pPr>
        <w:suppressLineNumbers/>
        <w:spacing w:line="240" w:lineRule="auto"/>
        <w:jc w:val="both"/>
        <w:rPr>
          <w:rFonts w:cs="Arial"/>
          <w:bCs/>
          <w:lang w:val="en-US"/>
        </w:rPr>
      </w:pPr>
    </w:p>
    <w:p w14:paraId="43126A0F" w14:textId="77777777" w:rsidR="008D3164" w:rsidRPr="0027098C" w:rsidRDefault="008D3164" w:rsidP="008D3164">
      <w:pPr>
        <w:suppressLineNumbers/>
        <w:spacing w:line="240" w:lineRule="auto"/>
        <w:jc w:val="both"/>
        <w:rPr>
          <w:rFonts w:cs="Arial"/>
          <w:bCs/>
          <w:lang w:val="en-US"/>
        </w:rPr>
      </w:pPr>
    </w:p>
    <w:p w14:paraId="72DB1665" w14:textId="1862C13E" w:rsidR="00B80724" w:rsidRPr="008D3164" w:rsidRDefault="00B80724" w:rsidP="008D3164">
      <w:pPr>
        <w:suppressLineNumbers/>
        <w:spacing w:line="240" w:lineRule="auto"/>
        <w:jc w:val="center"/>
        <w:rPr>
          <w:b/>
          <w:bCs/>
          <w:i/>
          <w:iCs/>
          <w:sz w:val="24"/>
          <w:szCs w:val="24"/>
          <w:lang w:val="en-US"/>
        </w:rPr>
      </w:pPr>
      <w:r w:rsidRPr="008D3164">
        <w:rPr>
          <w:b/>
          <w:bCs/>
          <w:i/>
          <w:iCs/>
          <w:sz w:val="24"/>
          <w:szCs w:val="24"/>
          <w:lang w:val="en-US"/>
        </w:rPr>
        <w:t xml:space="preserve">Please save the manuscript file in the native format of </w:t>
      </w:r>
      <w:r w:rsidR="00D77F62">
        <w:rPr>
          <w:b/>
          <w:bCs/>
          <w:i/>
          <w:iCs/>
          <w:sz w:val="24"/>
          <w:szCs w:val="24"/>
          <w:lang w:val="en-US"/>
        </w:rPr>
        <w:br/>
      </w:r>
      <w:r w:rsidRPr="008D3164">
        <w:rPr>
          <w:b/>
          <w:bCs/>
          <w:i/>
          <w:iCs/>
          <w:sz w:val="24"/>
          <w:szCs w:val="24"/>
          <w:lang w:val="en-US"/>
        </w:rPr>
        <w:t xml:space="preserve">the word </w:t>
      </w:r>
      <w:r w:rsidR="00F234D1" w:rsidRPr="008D3164">
        <w:rPr>
          <w:b/>
          <w:bCs/>
          <w:i/>
          <w:iCs/>
          <w:sz w:val="24"/>
          <w:szCs w:val="24"/>
          <w:lang w:val="en-US"/>
        </w:rPr>
        <w:t xml:space="preserve">processing program </w:t>
      </w:r>
      <w:r w:rsidRPr="008D3164">
        <w:rPr>
          <w:b/>
          <w:bCs/>
          <w:i/>
          <w:iCs/>
          <w:sz w:val="24"/>
          <w:szCs w:val="24"/>
          <w:lang w:val="en-US"/>
        </w:rPr>
        <w:t>in use.</w:t>
      </w:r>
    </w:p>
    <w:sectPr w:rsidR="00B80724" w:rsidRPr="008D3164" w:rsidSect="003F4C54">
      <w:footnotePr>
        <w:numFmt w:val="lowerLetter"/>
      </w:footnotePr>
      <w:endnotePr>
        <w:numFmt w:val="decimal"/>
      </w:endnotePr>
      <w:type w:val="continuous"/>
      <w:pgSz w:w="11907" w:h="16840" w:code="9"/>
      <w:pgMar w:top="1418" w:right="851" w:bottom="1134" w:left="85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A9C37" w14:textId="77777777" w:rsidR="003130EC" w:rsidRDefault="003130EC">
      <w:pPr>
        <w:spacing w:line="240" w:lineRule="auto"/>
      </w:pPr>
      <w:r>
        <w:separator/>
      </w:r>
    </w:p>
  </w:endnote>
  <w:endnote w:type="continuationSeparator" w:id="0">
    <w:p w14:paraId="750B960A" w14:textId="77777777" w:rsidR="003130EC" w:rsidRDefault="003130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ArialMT">
    <w:altName w:val="Arial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51861997"/>
      <w:docPartObj>
        <w:docPartGallery w:val="Page Numbers (Bottom of Page)"/>
        <w:docPartUnique/>
      </w:docPartObj>
    </w:sdtPr>
    <w:sdtEndPr/>
    <w:sdtContent>
      <w:p w14:paraId="4ACD897E" w14:textId="77777777" w:rsidR="00160C1C" w:rsidRDefault="00160C1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311" w:rsidRPr="00052311">
          <w:rPr>
            <w:noProof/>
          </w:rPr>
          <w:t>2</w:t>
        </w:r>
        <w:r>
          <w:fldChar w:fldCharType="end"/>
        </w:r>
      </w:p>
    </w:sdtContent>
  </w:sdt>
  <w:p w14:paraId="4A207885" w14:textId="77777777" w:rsidR="00B43C56" w:rsidRDefault="00B43C56" w:rsidP="00AA7853">
    <w:pPr>
      <w:pStyle w:val="Rodap"/>
      <w:tabs>
        <w:tab w:val="clear" w:pos="4252"/>
        <w:tab w:val="clear" w:pos="8504"/>
        <w:tab w:val="right" w:pos="963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3949609"/>
      <w:docPartObj>
        <w:docPartGallery w:val="Page Numbers (Bottom of Page)"/>
        <w:docPartUnique/>
      </w:docPartObj>
    </w:sdtPr>
    <w:sdtEndPr/>
    <w:sdtContent>
      <w:p w14:paraId="08BBC4F5" w14:textId="77777777" w:rsidR="001E2A4C" w:rsidRDefault="001E2A4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311" w:rsidRPr="00052311">
          <w:rPr>
            <w:noProof/>
          </w:rPr>
          <w:t>1</w:t>
        </w:r>
        <w:r>
          <w:fldChar w:fldCharType="end"/>
        </w:r>
      </w:p>
    </w:sdtContent>
  </w:sdt>
  <w:p w14:paraId="267F90C5" w14:textId="77777777" w:rsidR="00B43C56" w:rsidRDefault="00B43C56" w:rsidP="008E112E">
    <w:pPr>
      <w:pStyle w:val="Rodap"/>
      <w:tabs>
        <w:tab w:val="clear" w:pos="8504"/>
        <w:tab w:val="right" w:pos="992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63315" w14:textId="77777777" w:rsidR="003130EC" w:rsidRDefault="003130EC">
      <w:pPr>
        <w:spacing w:line="240" w:lineRule="auto"/>
      </w:pPr>
      <w:r>
        <w:separator/>
      </w:r>
    </w:p>
  </w:footnote>
  <w:footnote w:type="continuationSeparator" w:id="0">
    <w:p w14:paraId="7F165530" w14:textId="77777777" w:rsidR="003130EC" w:rsidRDefault="003130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0BC9A" w14:textId="489A62DE" w:rsidR="00A537F0" w:rsidRPr="00A537F0" w:rsidRDefault="00A537F0" w:rsidP="00D96234">
    <w:pPr>
      <w:pStyle w:val="Cabealho"/>
      <w:tabs>
        <w:tab w:val="clear" w:pos="4252"/>
        <w:tab w:val="clear" w:pos="8504"/>
        <w:tab w:val="left" w:pos="5889"/>
      </w:tabs>
      <w:contextualSpacing w:val="0"/>
      <w:rPr>
        <w:rFonts w:ascii="Arial Nova" w:hAnsi="Arial Nova"/>
        <w:sz w:val="32"/>
        <w:szCs w:val="32"/>
      </w:rPr>
    </w:pPr>
    <w:proofErr w:type="spellStart"/>
    <w:r>
      <w:rPr>
        <w:rFonts w:ascii="Arial Nova" w:hAnsi="Arial Nova"/>
        <w:sz w:val="32"/>
        <w:szCs w:val="32"/>
      </w:rPr>
      <w:t>Manuscript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A21D9"/>
    <w:multiLevelType w:val="multilevel"/>
    <w:tmpl w:val="EC54E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510F5B"/>
    <w:multiLevelType w:val="hybridMultilevel"/>
    <w:tmpl w:val="920A17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4131"/>
    <w:multiLevelType w:val="hybridMultilevel"/>
    <w:tmpl w:val="54768982"/>
    <w:lvl w:ilvl="0" w:tplc="B8E843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FE6E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B8D2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F2AE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9AB5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FEBE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CEE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C2F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CAE4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91C0A7C"/>
    <w:multiLevelType w:val="hybridMultilevel"/>
    <w:tmpl w:val="845075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82385"/>
    <w:multiLevelType w:val="hybridMultilevel"/>
    <w:tmpl w:val="C4F45A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72E2A"/>
    <w:multiLevelType w:val="hybridMultilevel"/>
    <w:tmpl w:val="4BA21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C6FBC"/>
    <w:multiLevelType w:val="multilevel"/>
    <w:tmpl w:val="A5C8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131B4C"/>
    <w:multiLevelType w:val="multilevel"/>
    <w:tmpl w:val="C0CAB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590B69"/>
    <w:multiLevelType w:val="hybridMultilevel"/>
    <w:tmpl w:val="6C30FE3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E0102B"/>
    <w:multiLevelType w:val="hybridMultilevel"/>
    <w:tmpl w:val="78ACCCF4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971CE"/>
    <w:multiLevelType w:val="hybridMultilevel"/>
    <w:tmpl w:val="9788B9AE"/>
    <w:lvl w:ilvl="0" w:tplc="55C49EF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36AB2"/>
    <w:multiLevelType w:val="hybridMultilevel"/>
    <w:tmpl w:val="D8FE43FE"/>
    <w:lvl w:ilvl="0" w:tplc="3FB8EF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95FD5"/>
    <w:multiLevelType w:val="multilevel"/>
    <w:tmpl w:val="768A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2D2848"/>
    <w:multiLevelType w:val="hybridMultilevel"/>
    <w:tmpl w:val="30CEABD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49104DB"/>
    <w:multiLevelType w:val="hybridMultilevel"/>
    <w:tmpl w:val="0EB0B5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366B6"/>
    <w:multiLevelType w:val="hybridMultilevel"/>
    <w:tmpl w:val="4CF0EA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6850F2"/>
    <w:multiLevelType w:val="hybridMultilevel"/>
    <w:tmpl w:val="5038DA2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101257"/>
    <w:multiLevelType w:val="hybridMultilevel"/>
    <w:tmpl w:val="71206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17E8F"/>
    <w:multiLevelType w:val="hybridMultilevel"/>
    <w:tmpl w:val="0F5ED8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F7621"/>
    <w:multiLevelType w:val="hybridMultilevel"/>
    <w:tmpl w:val="7BFE2D02"/>
    <w:lvl w:ilvl="0" w:tplc="3FB8EF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20CF7"/>
    <w:multiLevelType w:val="hybridMultilevel"/>
    <w:tmpl w:val="AF6EAC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866050"/>
    <w:multiLevelType w:val="hybridMultilevel"/>
    <w:tmpl w:val="7B4A6BF4"/>
    <w:lvl w:ilvl="0" w:tplc="0E88E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10"/>
  </w:num>
  <w:num w:numId="9">
    <w:abstractNumId w:val="6"/>
  </w:num>
  <w:num w:numId="10">
    <w:abstractNumId w:val="12"/>
  </w:num>
  <w:num w:numId="11">
    <w:abstractNumId w:val="20"/>
  </w:num>
  <w:num w:numId="12">
    <w:abstractNumId w:val="20"/>
  </w:num>
  <w:num w:numId="13">
    <w:abstractNumId w:val="18"/>
  </w:num>
  <w:num w:numId="14">
    <w:abstractNumId w:val="21"/>
  </w:num>
  <w:num w:numId="15">
    <w:abstractNumId w:val="15"/>
  </w:num>
  <w:num w:numId="16">
    <w:abstractNumId w:val="16"/>
  </w:num>
  <w:num w:numId="17">
    <w:abstractNumId w:val="9"/>
  </w:num>
  <w:num w:numId="18">
    <w:abstractNumId w:val="1"/>
  </w:num>
  <w:num w:numId="19">
    <w:abstractNumId w:val="4"/>
  </w:num>
  <w:num w:numId="20">
    <w:abstractNumId w:val="13"/>
  </w:num>
  <w:num w:numId="21">
    <w:abstractNumId w:val="17"/>
  </w:num>
  <w:num w:numId="22">
    <w:abstractNumId w:val="1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CB"/>
    <w:rsid w:val="00000BCF"/>
    <w:rsid w:val="000036F3"/>
    <w:rsid w:val="00007F96"/>
    <w:rsid w:val="0001370A"/>
    <w:rsid w:val="00017D2F"/>
    <w:rsid w:val="00021750"/>
    <w:rsid w:val="000247CC"/>
    <w:rsid w:val="00032741"/>
    <w:rsid w:val="00032FAC"/>
    <w:rsid w:val="0003356C"/>
    <w:rsid w:val="00033CBB"/>
    <w:rsid w:val="0003671B"/>
    <w:rsid w:val="00036D64"/>
    <w:rsid w:val="00037F27"/>
    <w:rsid w:val="00040384"/>
    <w:rsid w:val="00040D02"/>
    <w:rsid w:val="00041233"/>
    <w:rsid w:val="000422EC"/>
    <w:rsid w:val="00044039"/>
    <w:rsid w:val="0004517B"/>
    <w:rsid w:val="00052311"/>
    <w:rsid w:val="00056421"/>
    <w:rsid w:val="0005787D"/>
    <w:rsid w:val="0006113D"/>
    <w:rsid w:val="00061401"/>
    <w:rsid w:val="00063FE7"/>
    <w:rsid w:val="00066A1A"/>
    <w:rsid w:val="00071206"/>
    <w:rsid w:val="000739B3"/>
    <w:rsid w:val="00074D34"/>
    <w:rsid w:val="00075C89"/>
    <w:rsid w:val="00077DA4"/>
    <w:rsid w:val="00081C0D"/>
    <w:rsid w:val="000820D9"/>
    <w:rsid w:val="00082BDE"/>
    <w:rsid w:val="00083002"/>
    <w:rsid w:val="00085825"/>
    <w:rsid w:val="00085D1A"/>
    <w:rsid w:val="000861E7"/>
    <w:rsid w:val="000863AC"/>
    <w:rsid w:val="00087DAD"/>
    <w:rsid w:val="00090306"/>
    <w:rsid w:val="000A210E"/>
    <w:rsid w:val="000B217D"/>
    <w:rsid w:val="000B7CEE"/>
    <w:rsid w:val="000C6D24"/>
    <w:rsid w:val="000D07D9"/>
    <w:rsid w:val="000D2747"/>
    <w:rsid w:val="000D3585"/>
    <w:rsid w:val="000D364D"/>
    <w:rsid w:val="000D36CE"/>
    <w:rsid w:val="000D4745"/>
    <w:rsid w:val="000E47E2"/>
    <w:rsid w:val="000F399B"/>
    <w:rsid w:val="000F53E2"/>
    <w:rsid w:val="00101170"/>
    <w:rsid w:val="001040CC"/>
    <w:rsid w:val="00105037"/>
    <w:rsid w:val="001112DF"/>
    <w:rsid w:val="00111CD7"/>
    <w:rsid w:val="0011440B"/>
    <w:rsid w:val="0012400C"/>
    <w:rsid w:val="001245F6"/>
    <w:rsid w:val="001247B3"/>
    <w:rsid w:val="00126CB5"/>
    <w:rsid w:val="00131AB4"/>
    <w:rsid w:val="0013307B"/>
    <w:rsid w:val="001332DA"/>
    <w:rsid w:val="001358F7"/>
    <w:rsid w:val="00136D49"/>
    <w:rsid w:val="0014161B"/>
    <w:rsid w:val="00142A38"/>
    <w:rsid w:val="00144B21"/>
    <w:rsid w:val="00147AD9"/>
    <w:rsid w:val="001514AA"/>
    <w:rsid w:val="001530A0"/>
    <w:rsid w:val="00153433"/>
    <w:rsid w:val="00154A17"/>
    <w:rsid w:val="00155746"/>
    <w:rsid w:val="001570AA"/>
    <w:rsid w:val="00160184"/>
    <w:rsid w:val="00160C1C"/>
    <w:rsid w:val="001615D2"/>
    <w:rsid w:val="00162BB9"/>
    <w:rsid w:val="00167E2F"/>
    <w:rsid w:val="00174E41"/>
    <w:rsid w:val="00175848"/>
    <w:rsid w:val="001838C4"/>
    <w:rsid w:val="001855C0"/>
    <w:rsid w:val="00190975"/>
    <w:rsid w:val="00192D43"/>
    <w:rsid w:val="00196CB2"/>
    <w:rsid w:val="001A0335"/>
    <w:rsid w:val="001A03C8"/>
    <w:rsid w:val="001A0908"/>
    <w:rsid w:val="001A295F"/>
    <w:rsid w:val="001B088F"/>
    <w:rsid w:val="001B0D5D"/>
    <w:rsid w:val="001B1B1F"/>
    <w:rsid w:val="001B5831"/>
    <w:rsid w:val="001B7141"/>
    <w:rsid w:val="001C2967"/>
    <w:rsid w:val="001C593B"/>
    <w:rsid w:val="001C7527"/>
    <w:rsid w:val="001D0873"/>
    <w:rsid w:val="001D0C7A"/>
    <w:rsid w:val="001D0D04"/>
    <w:rsid w:val="001D0F95"/>
    <w:rsid w:val="001E2A4C"/>
    <w:rsid w:val="001E2E37"/>
    <w:rsid w:val="001E4D48"/>
    <w:rsid w:val="001E4E07"/>
    <w:rsid w:val="001E6B05"/>
    <w:rsid w:val="001F185F"/>
    <w:rsid w:val="001F278B"/>
    <w:rsid w:val="001F382F"/>
    <w:rsid w:val="00201243"/>
    <w:rsid w:val="002046EA"/>
    <w:rsid w:val="002052B3"/>
    <w:rsid w:val="00214E0B"/>
    <w:rsid w:val="00225DBE"/>
    <w:rsid w:val="0022701B"/>
    <w:rsid w:val="0023154D"/>
    <w:rsid w:val="00232240"/>
    <w:rsid w:val="00235D84"/>
    <w:rsid w:val="002405B6"/>
    <w:rsid w:val="00241DF7"/>
    <w:rsid w:val="0024451E"/>
    <w:rsid w:val="002458BF"/>
    <w:rsid w:val="0025191B"/>
    <w:rsid w:val="00251AE6"/>
    <w:rsid w:val="0025272F"/>
    <w:rsid w:val="00252BC5"/>
    <w:rsid w:val="0025307E"/>
    <w:rsid w:val="0025450B"/>
    <w:rsid w:val="0025495C"/>
    <w:rsid w:val="00254BC2"/>
    <w:rsid w:val="00262B63"/>
    <w:rsid w:val="00266F90"/>
    <w:rsid w:val="0027098C"/>
    <w:rsid w:val="002720A9"/>
    <w:rsid w:val="00272E76"/>
    <w:rsid w:val="00272ECE"/>
    <w:rsid w:val="0027408A"/>
    <w:rsid w:val="002777DD"/>
    <w:rsid w:val="00280E71"/>
    <w:rsid w:val="00284CC9"/>
    <w:rsid w:val="0028619B"/>
    <w:rsid w:val="002864F9"/>
    <w:rsid w:val="00286823"/>
    <w:rsid w:val="00286FD1"/>
    <w:rsid w:val="002922DD"/>
    <w:rsid w:val="00296C40"/>
    <w:rsid w:val="00296D09"/>
    <w:rsid w:val="00296DD8"/>
    <w:rsid w:val="002975CF"/>
    <w:rsid w:val="002A0633"/>
    <w:rsid w:val="002A44BC"/>
    <w:rsid w:val="002A69DB"/>
    <w:rsid w:val="002B6D7B"/>
    <w:rsid w:val="002C624A"/>
    <w:rsid w:val="002D057D"/>
    <w:rsid w:val="002D2DB6"/>
    <w:rsid w:val="002D347B"/>
    <w:rsid w:val="002D3F98"/>
    <w:rsid w:val="002D4053"/>
    <w:rsid w:val="002D6A8E"/>
    <w:rsid w:val="002F1939"/>
    <w:rsid w:val="002F2E25"/>
    <w:rsid w:val="002F3936"/>
    <w:rsid w:val="002F5880"/>
    <w:rsid w:val="003130EC"/>
    <w:rsid w:val="003137E0"/>
    <w:rsid w:val="00315F78"/>
    <w:rsid w:val="00323481"/>
    <w:rsid w:val="0032418C"/>
    <w:rsid w:val="0032592A"/>
    <w:rsid w:val="0032701E"/>
    <w:rsid w:val="00327C5C"/>
    <w:rsid w:val="00331B50"/>
    <w:rsid w:val="00332E3C"/>
    <w:rsid w:val="00332F6C"/>
    <w:rsid w:val="003330C4"/>
    <w:rsid w:val="00333A19"/>
    <w:rsid w:val="0033454C"/>
    <w:rsid w:val="00345B2E"/>
    <w:rsid w:val="003472EC"/>
    <w:rsid w:val="00350515"/>
    <w:rsid w:val="00356208"/>
    <w:rsid w:val="00361804"/>
    <w:rsid w:val="00364B3D"/>
    <w:rsid w:val="00367A7C"/>
    <w:rsid w:val="0037061D"/>
    <w:rsid w:val="00373029"/>
    <w:rsid w:val="00376C4C"/>
    <w:rsid w:val="00380F3A"/>
    <w:rsid w:val="00382A7D"/>
    <w:rsid w:val="00382BD3"/>
    <w:rsid w:val="00382BF2"/>
    <w:rsid w:val="00383EBF"/>
    <w:rsid w:val="00384FA2"/>
    <w:rsid w:val="003862A9"/>
    <w:rsid w:val="00386A22"/>
    <w:rsid w:val="00390B95"/>
    <w:rsid w:val="00390EBF"/>
    <w:rsid w:val="00391D60"/>
    <w:rsid w:val="00391FDB"/>
    <w:rsid w:val="003957CB"/>
    <w:rsid w:val="003A1DAC"/>
    <w:rsid w:val="003A30D2"/>
    <w:rsid w:val="003A5056"/>
    <w:rsid w:val="003A7211"/>
    <w:rsid w:val="003B064A"/>
    <w:rsid w:val="003B0AAC"/>
    <w:rsid w:val="003B0EAF"/>
    <w:rsid w:val="003B3B32"/>
    <w:rsid w:val="003B4753"/>
    <w:rsid w:val="003B509C"/>
    <w:rsid w:val="003B5C9D"/>
    <w:rsid w:val="003C15BC"/>
    <w:rsid w:val="003C1BE0"/>
    <w:rsid w:val="003C3CC0"/>
    <w:rsid w:val="003C4180"/>
    <w:rsid w:val="003C6ABB"/>
    <w:rsid w:val="003D0774"/>
    <w:rsid w:val="003D33A0"/>
    <w:rsid w:val="003D35C5"/>
    <w:rsid w:val="003D4CBA"/>
    <w:rsid w:val="003D6305"/>
    <w:rsid w:val="003D6802"/>
    <w:rsid w:val="003E683F"/>
    <w:rsid w:val="003E6C23"/>
    <w:rsid w:val="003F320B"/>
    <w:rsid w:val="003F3827"/>
    <w:rsid w:val="003F3C09"/>
    <w:rsid w:val="003F3F7F"/>
    <w:rsid w:val="003F4C54"/>
    <w:rsid w:val="003F5C51"/>
    <w:rsid w:val="003F7B83"/>
    <w:rsid w:val="00403A1F"/>
    <w:rsid w:val="0041165B"/>
    <w:rsid w:val="00412AFC"/>
    <w:rsid w:val="004140D4"/>
    <w:rsid w:val="004145CA"/>
    <w:rsid w:val="00417A60"/>
    <w:rsid w:val="00421119"/>
    <w:rsid w:val="00424AAA"/>
    <w:rsid w:val="00431647"/>
    <w:rsid w:val="0043220D"/>
    <w:rsid w:val="00434549"/>
    <w:rsid w:val="00436906"/>
    <w:rsid w:val="004421AE"/>
    <w:rsid w:val="004503C3"/>
    <w:rsid w:val="00450AF5"/>
    <w:rsid w:val="004539B0"/>
    <w:rsid w:val="00455A89"/>
    <w:rsid w:val="00456E6F"/>
    <w:rsid w:val="00465F59"/>
    <w:rsid w:val="004678D8"/>
    <w:rsid w:val="00467A84"/>
    <w:rsid w:val="00472A8F"/>
    <w:rsid w:val="0047327C"/>
    <w:rsid w:val="004734D1"/>
    <w:rsid w:val="00474464"/>
    <w:rsid w:val="00474586"/>
    <w:rsid w:val="004748A8"/>
    <w:rsid w:val="00477C16"/>
    <w:rsid w:val="00480A16"/>
    <w:rsid w:val="00487469"/>
    <w:rsid w:val="00487F09"/>
    <w:rsid w:val="00491EC7"/>
    <w:rsid w:val="00492D6E"/>
    <w:rsid w:val="004958B9"/>
    <w:rsid w:val="00497588"/>
    <w:rsid w:val="004A0C9C"/>
    <w:rsid w:val="004A0EBD"/>
    <w:rsid w:val="004A2974"/>
    <w:rsid w:val="004A2C74"/>
    <w:rsid w:val="004A48F7"/>
    <w:rsid w:val="004A674A"/>
    <w:rsid w:val="004A6F0D"/>
    <w:rsid w:val="004B0E5D"/>
    <w:rsid w:val="004B1BF1"/>
    <w:rsid w:val="004B2BB9"/>
    <w:rsid w:val="004B51AC"/>
    <w:rsid w:val="004B5DE9"/>
    <w:rsid w:val="004B63C0"/>
    <w:rsid w:val="004C1D39"/>
    <w:rsid w:val="004C6B21"/>
    <w:rsid w:val="004C7C4F"/>
    <w:rsid w:val="004D182F"/>
    <w:rsid w:val="004D3BC2"/>
    <w:rsid w:val="004D71A4"/>
    <w:rsid w:val="004D7E12"/>
    <w:rsid w:val="004E0072"/>
    <w:rsid w:val="004E017B"/>
    <w:rsid w:val="004E0ACB"/>
    <w:rsid w:val="004E11FC"/>
    <w:rsid w:val="004E24DD"/>
    <w:rsid w:val="004E2CA1"/>
    <w:rsid w:val="004E4C5A"/>
    <w:rsid w:val="004F20F3"/>
    <w:rsid w:val="004F294D"/>
    <w:rsid w:val="004F29E9"/>
    <w:rsid w:val="004F4C38"/>
    <w:rsid w:val="005001E9"/>
    <w:rsid w:val="00501C4A"/>
    <w:rsid w:val="0050294D"/>
    <w:rsid w:val="005075AC"/>
    <w:rsid w:val="00507DE5"/>
    <w:rsid w:val="00511C54"/>
    <w:rsid w:val="005153B6"/>
    <w:rsid w:val="005159D5"/>
    <w:rsid w:val="00520879"/>
    <w:rsid w:val="00521B6E"/>
    <w:rsid w:val="0052329C"/>
    <w:rsid w:val="00525D13"/>
    <w:rsid w:val="005267BA"/>
    <w:rsid w:val="0052697C"/>
    <w:rsid w:val="00535F59"/>
    <w:rsid w:val="00542AE4"/>
    <w:rsid w:val="00544110"/>
    <w:rsid w:val="005476CE"/>
    <w:rsid w:val="0054792F"/>
    <w:rsid w:val="00553519"/>
    <w:rsid w:val="005578DB"/>
    <w:rsid w:val="00557AAF"/>
    <w:rsid w:val="00560B72"/>
    <w:rsid w:val="00560F4E"/>
    <w:rsid w:val="00566F12"/>
    <w:rsid w:val="00572F75"/>
    <w:rsid w:val="005777AD"/>
    <w:rsid w:val="0058082A"/>
    <w:rsid w:val="00582C33"/>
    <w:rsid w:val="005854B7"/>
    <w:rsid w:val="005871E2"/>
    <w:rsid w:val="00591E0E"/>
    <w:rsid w:val="0059214B"/>
    <w:rsid w:val="005A590D"/>
    <w:rsid w:val="005A7D75"/>
    <w:rsid w:val="005B1354"/>
    <w:rsid w:val="005B5F63"/>
    <w:rsid w:val="005B694C"/>
    <w:rsid w:val="005C174C"/>
    <w:rsid w:val="005C2AFD"/>
    <w:rsid w:val="005C2FDD"/>
    <w:rsid w:val="005C532C"/>
    <w:rsid w:val="005C573A"/>
    <w:rsid w:val="005C5DFC"/>
    <w:rsid w:val="005C5F9C"/>
    <w:rsid w:val="005C745D"/>
    <w:rsid w:val="005C7DD2"/>
    <w:rsid w:val="005D09CA"/>
    <w:rsid w:val="005D3D08"/>
    <w:rsid w:val="005E27CE"/>
    <w:rsid w:val="005E4803"/>
    <w:rsid w:val="005E6A6B"/>
    <w:rsid w:val="005E6B21"/>
    <w:rsid w:val="005E6DBE"/>
    <w:rsid w:val="005F6217"/>
    <w:rsid w:val="00602366"/>
    <w:rsid w:val="00612582"/>
    <w:rsid w:val="00614F48"/>
    <w:rsid w:val="00614F62"/>
    <w:rsid w:val="00615D49"/>
    <w:rsid w:val="006162BA"/>
    <w:rsid w:val="0061658E"/>
    <w:rsid w:val="00616DDE"/>
    <w:rsid w:val="00620504"/>
    <w:rsid w:val="0062693B"/>
    <w:rsid w:val="00635522"/>
    <w:rsid w:val="00637769"/>
    <w:rsid w:val="00641770"/>
    <w:rsid w:val="0064251E"/>
    <w:rsid w:val="0065199D"/>
    <w:rsid w:val="00651BE3"/>
    <w:rsid w:val="00652F3C"/>
    <w:rsid w:val="00652F56"/>
    <w:rsid w:val="00653CD3"/>
    <w:rsid w:val="006560EE"/>
    <w:rsid w:val="00664A72"/>
    <w:rsid w:val="006668FB"/>
    <w:rsid w:val="006729B5"/>
    <w:rsid w:val="00675204"/>
    <w:rsid w:val="00676DF2"/>
    <w:rsid w:val="006821E8"/>
    <w:rsid w:val="00684843"/>
    <w:rsid w:val="00684D6A"/>
    <w:rsid w:val="00686143"/>
    <w:rsid w:val="00686532"/>
    <w:rsid w:val="00690C86"/>
    <w:rsid w:val="00692301"/>
    <w:rsid w:val="00693D2E"/>
    <w:rsid w:val="006958B8"/>
    <w:rsid w:val="006A0E10"/>
    <w:rsid w:val="006B1A3C"/>
    <w:rsid w:val="006B2687"/>
    <w:rsid w:val="006B2AA9"/>
    <w:rsid w:val="006B6520"/>
    <w:rsid w:val="006B790E"/>
    <w:rsid w:val="006C386A"/>
    <w:rsid w:val="006C4813"/>
    <w:rsid w:val="006C778E"/>
    <w:rsid w:val="006D121F"/>
    <w:rsid w:val="006D5775"/>
    <w:rsid w:val="006D7A7A"/>
    <w:rsid w:val="006E583A"/>
    <w:rsid w:val="006E5D2D"/>
    <w:rsid w:val="006E7432"/>
    <w:rsid w:val="006F4956"/>
    <w:rsid w:val="006F6811"/>
    <w:rsid w:val="006F6F3D"/>
    <w:rsid w:val="006F7C78"/>
    <w:rsid w:val="00702986"/>
    <w:rsid w:val="007119AE"/>
    <w:rsid w:val="00711D06"/>
    <w:rsid w:val="00720314"/>
    <w:rsid w:val="0072119F"/>
    <w:rsid w:val="00722E16"/>
    <w:rsid w:val="00724197"/>
    <w:rsid w:val="00730773"/>
    <w:rsid w:val="00730E59"/>
    <w:rsid w:val="007330FD"/>
    <w:rsid w:val="00733E68"/>
    <w:rsid w:val="00735EED"/>
    <w:rsid w:val="00737A34"/>
    <w:rsid w:val="00741542"/>
    <w:rsid w:val="007441E2"/>
    <w:rsid w:val="007449A6"/>
    <w:rsid w:val="007515B1"/>
    <w:rsid w:val="00751F5E"/>
    <w:rsid w:val="00753FAF"/>
    <w:rsid w:val="007563B0"/>
    <w:rsid w:val="007564EE"/>
    <w:rsid w:val="00762A5C"/>
    <w:rsid w:val="007633E4"/>
    <w:rsid w:val="0076640F"/>
    <w:rsid w:val="00772E18"/>
    <w:rsid w:val="00774AD9"/>
    <w:rsid w:val="00785E3F"/>
    <w:rsid w:val="0079382A"/>
    <w:rsid w:val="00793A06"/>
    <w:rsid w:val="00794EB3"/>
    <w:rsid w:val="00795522"/>
    <w:rsid w:val="00796EE1"/>
    <w:rsid w:val="007A00A7"/>
    <w:rsid w:val="007A1984"/>
    <w:rsid w:val="007B13F1"/>
    <w:rsid w:val="007B3A4C"/>
    <w:rsid w:val="007B7032"/>
    <w:rsid w:val="007B78C3"/>
    <w:rsid w:val="007C67AC"/>
    <w:rsid w:val="007C7AB4"/>
    <w:rsid w:val="007D0C40"/>
    <w:rsid w:val="007D2197"/>
    <w:rsid w:val="007D3451"/>
    <w:rsid w:val="007D4535"/>
    <w:rsid w:val="007D6F76"/>
    <w:rsid w:val="007E278F"/>
    <w:rsid w:val="007E342F"/>
    <w:rsid w:val="007E4217"/>
    <w:rsid w:val="007E4738"/>
    <w:rsid w:val="007E52D7"/>
    <w:rsid w:val="007E7136"/>
    <w:rsid w:val="00803C7E"/>
    <w:rsid w:val="008048F7"/>
    <w:rsid w:val="0080550B"/>
    <w:rsid w:val="0081099C"/>
    <w:rsid w:val="00812B79"/>
    <w:rsid w:val="008135FE"/>
    <w:rsid w:val="00813733"/>
    <w:rsid w:val="00814EED"/>
    <w:rsid w:val="008154B7"/>
    <w:rsid w:val="008156E4"/>
    <w:rsid w:val="00820A9D"/>
    <w:rsid w:val="00821EB3"/>
    <w:rsid w:val="008221C4"/>
    <w:rsid w:val="0082795D"/>
    <w:rsid w:val="00831655"/>
    <w:rsid w:val="00831F92"/>
    <w:rsid w:val="00833985"/>
    <w:rsid w:val="00833FF5"/>
    <w:rsid w:val="00834C74"/>
    <w:rsid w:val="00841509"/>
    <w:rsid w:val="008475A5"/>
    <w:rsid w:val="0085034A"/>
    <w:rsid w:val="0085311C"/>
    <w:rsid w:val="00857CBE"/>
    <w:rsid w:val="008632F3"/>
    <w:rsid w:val="00863E70"/>
    <w:rsid w:val="00864A8A"/>
    <w:rsid w:val="00864EC1"/>
    <w:rsid w:val="0087129A"/>
    <w:rsid w:val="00871815"/>
    <w:rsid w:val="00873521"/>
    <w:rsid w:val="00873FB1"/>
    <w:rsid w:val="00881EB8"/>
    <w:rsid w:val="00882B51"/>
    <w:rsid w:val="00883CFF"/>
    <w:rsid w:val="00885D9A"/>
    <w:rsid w:val="0089093B"/>
    <w:rsid w:val="00890B06"/>
    <w:rsid w:val="008A0903"/>
    <w:rsid w:val="008A1E2F"/>
    <w:rsid w:val="008A3A3F"/>
    <w:rsid w:val="008A5C22"/>
    <w:rsid w:val="008A6902"/>
    <w:rsid w:val="008A690B"/>
    <w:rsid w:val="008A79FE"/>
    <w:rsid w:val="008A7CFC"/>
    <w:rsid w:val="008B05EB"/>
    <w:rsid w:val="008B0E01"/>
    <w:rsid w:val="008B0EAF"/>
    <w:rsid w:val="008B3101"/>
    <w:rsid w:val="008B5C73"/>
    <w:rsid w:val="008B70CD"/>
    <w:rsid w:val="008C7C68"/>
    <w:rsid w:val="008D0489"/>
    <w:rsid w:val="008D0A67"/>
    <w:rsid w:val="008D3164"/>
    <w:rsid w:val="008D41EC"/>
    <w:rsid w:val="008D439A"/>
    <w:rsid w:val="008D6B3E"/>
    <w:rsid w:val="008D7BF5"/>
    <w:rsid w:val="008E0648"/>
    <w:rsid w:val="008E112E"/>
    <w:rsid w:val="008E19F2"/>
    <w:rsid w:val="008E3B36"/>
    <w:rsid w:val="008E4B27"/>
    <w:rsid w:val="008E5D78"/>
    <w:rsid w:val="008F6C5E"/>
    <w:rsid w:val="008F7A6E"/>
    <w:rsid w:val="008F7C17"/>
    <w:rsid w:val="009003A9"/>
    <w:rsid w:val="00901609"/>
    <w:rsid w:val="0090296E"/>
    <w:rsid w:val="00904CFB"/>
    <w:rsid w:val="0090555B"/>
    <w:rsid w:val="00914E49"/>
    <w:rsid w:val="0091639F"/>
    <w:rsid w:val="00916B85"/>
    <w:rsid w:val="009203F4"/>
    <w:rsid w:val="0092162A"/>
    <w:rsid w:val="00925456"/>
    <w:rsid w:val="00926909"/>
    <w:rsid w:val="0093569F"/>
    <w:rsid w:val="0093633D"/>
    <w:rsid w:val="0094245F"/>
    <w:rsid w:val="009441CB"/>
    <w:rsid w:val="00944CC0"/>
    <w:rsid w:val="009451CF"/>
    <w:rsid w:val="009521D6"/>
    <w:rsid w:val="00953FD3"/>
    <w:rsid w:val="00957A5B"/>
    <w:rsid w:val="009641CC"/>
    <w:rsid w:val="00966996"/>
    <w:rsid w:val="009702A5"/>
    <w:rsid w:val="0097617A"/>
    <w:rsid w:val="00976556"/>
    <w:rsid w:val="00976663"/>
    <w:rsid w:val="00976B70"/>
    <w:rsid w:val="00983B25"/>
    <w:rsid w:val="00987B76"/>
    <w:rsid w:val="00990A25"/>
    <w:rsid w:val="00991993"/>
    <w:rsid w:val="00992062"/>
    <w:rsid w:val="009928C9"/>
    <w:rsid w:val="00996EF8"/>
    <w:rsid w:val="009A0274"/>
    <w:rsid w:val="009A33E3"/>
    <w:rsid w:val="009A695C"/>
    <w:rsid w:val="009A718A"/>
    <w:rsid w:val="009A7D10"/>
    <w:rsid w:val="009B313C"/>
    <w:rsid w:val="009B38E6"/>
    <w:rsid w:val="009D0E2A"/>
    <w:rsid w:val="009D7C3F"/>
    <w:rsid w:val="009E134A"/>
    <w:rsid w:val="009E222A"/>
    <w:rsid w:val="009E3F73"/>
    <w:rsid w:val="009E4553"/>
    <w:rsid w:val="009F4A51"/>
    <w:rsid w:val="009F4C00"/>
    <w:rsid w:val="00A011A1"/>
    <w:rsid w:val="00A01F77"/>
    <w:rsid w:val="00A02223"/>
    <w:rsid w:val="00A02F14"/>
    <w:rsid w:val="00A04D11"/>
    <w:rsid w:val="00A05B77"/>
    <w:rsid w:val="00A06159"/>
    <w:rsid w:val="00A24697"/>
    <w:rsid w:val="00A25326"/>
    <w:rsid w:val="00A26CDA"/>
    <w:rsid w:val="00A2760D"/>
    <w:rsid w:val="00A320A4"/>
    <w:rsid w:val="00A325A4"/>
    <w:rsid w:val="00A33603"/>
    <w:rsid w:val="00A44D33"/>
    <w:rsid w:val="00A51732"/>
    <w:rsid w:val="00A537F0"/>
    <w:rsid w:val="00A5493B"/>
    <w:rsid w:val="00A56812"/>
    <w:rsid w:val="00A56F27"/>
    <w:rsid w:val="00A60FA3"/>
    <w:rsid w:val="00A73F91"/>
    <w:rsid w:val="00A75DC6"/>
    <w:rsid w:val="00A83F42"/>
    <w:rsid w:val="00A86E4D"/>
    <w:rsid w:val="00A952D5"/>
    <w:rsid w:val="00A97811"/>
    <w:rsid w:val="00AA269A"/>
    <w:rsid w:val="00AA36CF"/>
    <w:rsid w:val="00AA4527"/>
    <w:rsid w:val="00AA6241"/>
    <w:rsid w:val="00AA7853"/>
    <w:rsid w:val="00AB02CA"/>
    <w:rsid w:val="00AB66D1"/>
    <w:rsid w:val="00AB738E"/>
    <w:rsid w:val="00AB7581"/>
    <w:rsid w:val="00AC2BE7"/>
    <w:rsid w:val="00AC36A3"/>
    <w:rsid w:val="00AC7F4B"/>
    <w:rsid w:val="00AD3484"/>
    <w:rsid w:val="00AD41B4"/>
    <w:rsid w:val="00AD5F8A"/>
    <w:rsid w:val="00AD7660"/>
    <w:rsid w:val="00AD7749"/>
    <w:rsid w:val="00AE0207"/>
    <w:rsid w:val="00AE08AD"/>
    <w:rsid w:val="00AE109A"/>
    <w:rsid w:val="00AE3D78"/>
    <w:rsid w:val="00AE480D"/>
    <w:rsid w:val="00AE5F52"/>
    <w:rsid w:val="00AE65D9"/>
    <w:rsid w:val="00AF2CB7"/>
    <w:rsid w:val="00AF7915"/>
    <w:rsid w:val="00AF7979"/>
    <w:rsid w:val="00B00D6B"/>
    <w:rsid w:val="00B01A22"/>
    <w:rsid w:val="00B02934"/>
    <w:rsid w:val="00B0448B"/>
    <w:rsid w:val="00B047FC"/>
    <w:rsid w:val="00B06892"/>
    <w:rsid w:val="00B07C28"/>
    <w:rsid w:val="00B107D2"/>
    <w:rsid w:val="00B12591"/>
    <w:rsid w:val="00B13E08"/>
    <w:rsid w:val="00B22F38"/>
    <w:rsid w:val="00B2394A"/>
    <w:rsid w:val="00B23C33"/>
    <w:rsid w:val="00B25C80"/>
    <w:rsid w:val="00B311AE"/>
    <w:rsid w:val="00B31558"/>
    <w:rsid w:val="00B338AA"/>
    <w:rsid w:val="00B34A54"/>
    <w:rsid w:val="00B36E75"/>
    <w:rsid w:val="00B36E7D"/>
    <w:rsid w:val="00B42643"/>
    <w:rsid w:val="00B42C3C"/>
    <w:rsid w:val="00B43C56"/>
    <w:rsid w:val="00B46209"/>
    <w:rsid w:val="00B47FF5"/>
    <w:rsid w:val="00B522A0"/>
    <w:rsid w:val="00B539E1"/>
    <w:rsid w:val="00B5617E"/>
    <w:rsid w:val="00B5670E"/>
    <w:rsid w:val="00B57A05"/>
    <w:rsid w:val="00B62540"/>
    <w:rsid w:val="00B6290F"/>
    <w:rsid w:val="00B6588A"/>
    <w:rsid w:val="00B70520"/>
    <w:rsid w:val="00B70A57"/>
    <w:rsid w:val="00B74049"/>
    <w:rsid w:val="00B74CA9"/>
    <w:rsid w:val="00B77314"/>
    <w:rsid w:val="00B80724"/>
    <w:rsid w:val="00B80C50"/>
    <w:rsid w:val="00B82139"/>
    <w:rsid w:val="00B86039"/>
    <w:rsid w:val="00B8621C"/>
    <w:rsid w:val="00B86EAE"/>
    <w:rsid w:val="00B905F3"/>
    <w:rsid w:val="00B91E0C"/>
    <w:rsid w:val="00B92525"/>
    <w:rsid w:val="00B92A24"/>
    <w:rsid w:val="00B9411E"/>
    <w:rsid w:val="00B95EDF"/>
    <w:rsid w:val="00B9665B"/>
    <w:rsid w:val="00BA1E13"/>
    <w:rsid w:val="00BA28E6"/>
    <w:rsid w:val="00BA4574"/>
    <w:rsid w:val="00BB1388"/>
    <w:rsid w:val="00BB3C37"/>
    <w:rsid w:val="00BB3E57"/>
    <w:rsid w:val="00BB4D27"/>
    <w:rsid w:val="00BC0512"/>
    <w:rsid w:val="00BC229C"/>
    <w:rsid w:val="00BC27AD"/>
    <w:rsid w:val="00BC3B44"/>
    <w:rsid w:val="00BC5050"/>
    <w:rsid w:val="00BD16B0"/>
    <w:rsid w:val="00BD20E1"/>
    <w:rsid w:val="00BD5910"/>
    <w:rsid w:val="00BE0114"/>
    <w:rsid w:val="00BE4A49"/>
    <w:rsid w:val="00BE79B4"/>
    <w:rsid w:val="00BF01E7"/>
    <w:rsid w:val="00BF52D4"/>
    <w:rsid w:val="00BF52E3"/>
    <w:rsid w:val="00BF5A50"/>
    <w:rsid w:val="00C00F89"/>
    <w:rsid w:val="00C039A0"/>
    <w:rsid w:val="00C04C46"/>
    <w:rsid w:val="00C05847"/>
    <w:rsid w:val="00C0710C"/>
    <w:rsid w:val="00C072D5"/>
    <w:rsid w:val="00C1003C"/>
    <w:rsid w:val="00C113EC"/>
    <w:rsid w:val="00C1327B"/>
    <w:rsid w:val="00C13429"/>
    <w:rsid w:val="00C16F36"/>
    <w:rsid w:val="00C24322"/>
    <w:rsid w:val="00C252BE"/>
    <w:rsid w:val="00C32C3C"/>
    <w:rsid w:val="00C34CC4"/>
    <w:rsid w:val="00C3666D"/>
    <w:rsid w:val="00C407C9"/>
    <w:rsid w:val="00C40B3E"/>
    <w:rsid w:val="00C4157F"/>
    <w:rsid w:val="00C45449"/>
    <w:rsid w:val="00C508E5"/>
    <w:rsid w:val="00C5728F"/>
    <w:rsid w:val="00C601E4"/>
    <w:rsid w:val="00C625BC"/>
    <w:rsid w:val="00C65E4E"/>
    <w:rsid w:val="00C672EB"/>
    <w:rsid w:val="00C72DAC"/>
    <w:rsid w:val="00C73858"/>
    <w:rsid w:val="00C7783E"/>
    <w:rsid w:val="00C77FF2"/>
    <w:rsid w:val="00C8164E"/>
    <w:rsid w:val="00C819DC"/>
    <w:rsid w:val="00C83398"/>
    <w:rsid w:val="00C85AFA"/>
    <w:rsid w:val="00C9641B"/>
    <w:rsid w:val="00C9717D"/>
    <w:rsid w:val="00CA0770"/>
    <w:rsid w:val="00CA180F"/>
    <w:rsid w:val="00CA2C42"/>
    <w:rsid w:val="00CA6D6F"/>
    <w:rsid w:val="00CA7BC3"/>
    <w:rsid w:val="00CB0485"/>
    <w:rsid w:val="00CB0C6C"/>
    <w:rsid w:val="00CB7469"/>
    <w:rsid w:val="00CC0FFD"/>
    <w:rsid w:val="00CC11EE"/>
    <w:rsid w:val="00CC404F"/>
    <w:rsid w:val="00CC6C3D"/>
    <w:rsid w:val="00CD19AC"/>
    <w:rsid w:val="00CD581E"/>
    <w:rsid w:val="00CD7A77"/>
    <w:rsid w:val="00CE0AFF"/>
    <w:rsid w:val="00CE0DAC"/>
    <w:rsid w:val="00CE4FF2"/>
    <w:rsid w:val="00CE78CB"/>
    <w:rsid w:val="00CF25DA"/>
    <w:rsid w:val="00CF29B6"/>
    <w:rsid w:val="00CF2CCA"/>
    <w:rsid w:val="00CF332B"/>
    <w:rsid w:val="00D00FE2"/>
    <w:rsid w:val="00D02231"/>
    <w:rsid w:val="00D0277F"/>
    <w:rsid w:val="00D06154"/>
    <w:rsid w:val="00D11761"/>
    <w:rsid w:val="00D12617"/>
    <w:rsid w:val="00D13D94"/>
    <w:rsid w:val="00D14005"/>
    <w:rsid w:val="00D21402"/>
    <w:rsid w:val="00D223F0"/>
    <w:rsid w:val="00D26859"/>
    <w:rsid w:val="00D2695C"/>
    <w:rsid w:val="00D2703F"/>
    <w:rsid w:val="00D30954"/>
    <w:rsid w:val="00D36249"/>
    <w:rsid w:val="00D372C5"/>
    <w:rsid w:val="00D46864"/>
    <w:rsid w:val="00D47B8F"/>
    <w:rsid w:val="00D47C43"/>
    <w:rsid w:val="00D47D9B"/>
    <w:rsid w:val="00D50079"/>
    <w:rsid w:val="00D510A4"/>
    <w:rsid w:val="00D53581"/>
    <w:rsid w:val="00D54189"/>
    <w:rsid w:val="00D60970"/>
    <w:rsid w:val="00D61A6C"/>
    <w:rsid w:val="00D73CEF"/>
    <w:rsid w:val="00D744D7"/>
    <w:rsid w:val="00D77432"/>
    <w:rsid w:val="00D77F62"/>
    <w:rsid w:val="00D806A5"/>
    <w:rsid w:val="00D82271"/>
    <w:rsid w:val="00D824F4"/>
    <w:rsid w:val="00D82743"/>
    <w:rsid w:val="00D82BB5"/>
    <w:rsid w:val="00D82D00"/>
    <w:rsid w:val="00D87F61"/>
    <w:rsid w:val="00D913B3"/>
    <w:rsid w:val="00D91CF5"/>
    <w:rsid w:val="00D92C00"/>
    <w:rsid w:val="00D93500"/>
    <w:rsid w:val="00D9408B"/>
    <w:rsid w:val="00D96234"/>
    <w:rsid w:val="00D96572"/>
    <w:rsid w:val="00D96C68"/>
    <w:rsid w:val="00D97587"/>
    <w:rsid w:val="00DA1086"/>
    <w:rsid w:val="00DA2FEB"/>
    <w:rsid w:val="00DA325B"/>
    <w:rsid w:val="00DA3DC3"/>
    <w:rsid w:val="00DA5AD3"/>
    <w:rsid w:val="00DA6AB9"/>
    <w:rsid w:val="00DB05A7"/>
    <w:rsid w:val="00DB2876"/>
    <w:rsid w:val="00DB4D76"/>
    <w:rsid w:val="00DB5C7F"/>
    <w:rsid w:val="00DC01E1"/>
    <w:rsid w:val="00DC11C6"/>
    <w:rsid w:val="00DC2AA3"/>
    <w:rsid w:val="00DC43B1"/>
    <w:rsid w:val="00DC4EE8"/>
    <w:rsid w:val="00DD013C"/>
    <w:rsid w:val="00DD2153"/>
    <w:rsid w:val="00DD2527"/>
    <w:rsid w:val="00DD32B7"/>
    <w:rsid w:val="00DE0B96"/>
    <w:rsid w:val="00DE3077"/>
    <w:rsid w:val="00DF155C"/>
    <w:rsid w:val="00DF3A49"/>
    <w:rsid w:val="00DF68BF"/>
    <w:rsid w:val="00E00337"/>
    <w:rsid w:val="00E008AD"/>
    <w:rsid w:val="00E02A34"/>
    <w:rsid w:val="00E07BA0"/>
    <w:rsid w:val="00E11C0D"/>
    <w:rsid w:val="00E11D2F"/>
    <w:rsid w:val="00E200C4"/>
    <w:rsid w:val="00E20B76"/>
    <w:rsid w:val="00E20F25"/>
    <w:rsid w:val="00E2114B"/>
    <w:rsid w:val="00E243E0"/>
    <w:rsid w:val="00E26597"/>
    <w:rsid w:val="00E27230"/>
    <w:rsid w:val="00E27BDA"/>
    <w:rsid w:val="00E373BD"/>
    <w:rsid w:val="00E44826"/>
    <w:rsid w:val="00E452E2"/>
    <w:rsid w:val="00E45C63"/>
    <w:rsid w:val="00E505E3"/>
    <w:rsid w:val="00E5289C"/>
    <w:rsid w:val="00E53543"/>
    <w:rsid w:val="00E5496E"/>
    <w:rsid w:val="00E55537"/>
    <w:rsid w:val="00E5760B"/>
    <w:rsid w:val="00E60172"/>
    <w:rsid w:val="00E7103A"/>
    <w:rsid w:val="00E73C3A"/>
    <w:rsid w:val="00E74271"/>
    <w:rsid w:val="00E7542E"/>
    <w:rsid w:val="00E7691A"/>
    <w:rsid w:val="00E80190"/>
    <w:rsid w:val="00E83387"/>
    <w:rsid w:val="00E83F18"/>
    <w:rsid w:val="00E84729"/>
    <w:rsid w:val="00E86109"/>
    <w:rsid w:val="00E87457"/>
    <w:rsid w:val="00E87626"/>
    <w:rsid w:val="00E87DBB"/>
    <w:rsid w:val="00E937A0"/>
    <w:rsid w:val="00E94DC6"/>
    <w:rsid w:val="00E95744"/>
    <w:rsid w:val="00E96762"/>
    <w:rsid w:val="00E96E76"/>
    <w:rsid w:val="00E979AC"/>
    <w:rsid w:val="00EA00BF"/>
    <w:rsid w:val="00EA239E"/>
    <w:rsid w:val="00EA6237"/>
    <w:rsid w:val="00EB5A2C"/>
    <w:rsid w:val="00EB6537"/>
    <w:rsid w:val="00EB79C3"/>
    <w:rsid w:val="00EC63DF"/>
    <w:rsid w:val="00EC6EEC"/>
    <w:rsid w:val="00EC77BC"/>
    <w:rsid w:val="00ED156C"/>
    <w:rsid w:val="00ED16A1"/>
    <w:rsid w:val="00ED3396"/>
    <w:rsid w:val="00ED4533"/>
    <w:rsid w:val="00ED46CC"/>
    <w:rsid w:val="00ED485B"/>
    <w:rsid w:val="00ED6F12"/>
    <w:rsid w:val="00ED6FCF"/>
    <w:rsid w:val="00EE674C"/>
    <w:rsid w:val="00EE771E"/>
    <w:rsid w:val="00EF19DF"/>
    <w:rsid w:val="00EF6AFF"/>
    <w:rsid w:val="00EF7492"/>
    <w:rsid w:val="00F03C90"/>
    <w:rsid w:val="00F040B6"/>
    <w:rsid w:val="00F04DB5"/>
    <w:rsid w:val="00F057EF"/>
    <w:rsid w:val="00F07501"/>
    <w:rsid w:val="00F0795E"/>
    <w:rsid w:val="00F11B6A"/>
    <w:rsid w:val="00F22DCF"/>
    <w:rsid w:val="00F234D1"/>
    <w:rsid w:val="00F24D00"/>
    <w:rsid w:val="00F259C1"/>
    <w:rsid w:val="00F32345"/>
    <w:rsid w:val="00F34887"/>
    <w:rsid w:val="00F36C22"/>
    <w:rsid w:val="00F373E9"/>
    <w:rsid w:val="00F43889"/>
    <w:rsid w:val="00F502F8"/>
    <w:rsid w:val="00F55790"/>
    <w:rsid w:val="00F5783F"/>
    <w:rsid w:val="00F649F8"/>
    <w:rsid w:val="00F65B1D"/>
    <w:rsid w:val="00F66B40"/>
    <w:rsid w:val="00F7463A"/>
    <w:rsid w:val="00F75CD3"/>
    <w:rsid w:val="00F75FE1"/>
    <w:rsid w:val="00F76423"/>
    <w:rsid w:val="00F801BB"/>
    <w:rsid w:val="00F80AEF"/>
    <w:rsid w:val="00F83720"/>
    <w:rsid w:val="00F841CD"/>
    <w:rsid w:val="00F86683"/>
    <w:rsid w:val="00F87F76"/>
    <w:rsid w:val="00F90CE1"/>
    <w:rsid w:val="00F92C8B"/>
    <w:rsid w:val="00F9585C"/>
    <w:rsid w:val="00FA3267"/>
    <w:rsid w:val="00FA3B2F"/>
    <w:rsid w:val="00FA48F2"/>
    <w:rsid w:val="00FB30C6"/>
    <w:rsid w:val="00FB75B2"/>
    <w:rsid w:val="00FB7AF5"/>
    <w:rsid w:val="00FC253E"/>
    <w:rsid w:val="00FD1135"/>
    <w:rsid w:val="00FD29A6"/>
    <w:rsid w:val="00FD4E66"/>
    <w:rsid w:val="00FE0A74"/>
    <w:rsid w:val="00FE398C"/>
    <w:rsid w:val="00FE457A"/>
    <w:rsid w:val="00FE6568"/>
    <w:rsid w:val="00FF4312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E3997"/>
  <w15:docId w15:val="{F02F0C2F-E35C-4C4B-B896-27317E53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ACB"/>
    <w:pPr>
      <w:spacing w:after="0" w:line="480" w:lineRule="auto"/>
      <w:contextualSpacing/>
    </w:pPr>
  </w:style>
  <w:style w:type="paragraph" w:styleId="Ttulo1">
    <w:name w:val="heading 1"/>
    <w:basedOn w:val="Normal"/>
    <w:next w:val="Normal"/>
    <w:link w:val="Ttulo1Char"/>
    <w:uiPriority w:val="9"/>
    <w:qFormat/>
    <w:rsid w:val="004E0ACB"/>
    <w:pPr>
      <w:outlineLvl w:val="0"/>
    </w:pPr>
    <w:rPr>
      <w:b/>
      <w:lang w:val="en-US"/>
    </w:rPr>
  </w:style>
  <w:style w:type="paragraph" w:styleId="Ttulo2">
    <w:name w:val="heading 2"/>
    <w:basedOn w:val="Normal"/>
    <w:link w:val="Ttulo2Char"/>
    <w:uiPriority w:val="9"/>
    <w:qFormat/>
    <w:rsid w:val="004E0ACB"/>
    <w:pPr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E0ACB"/>
    <w:pPr>
      <w:jc w:val="both"/>
      <w:outlineLvl w:val="2"/>
    </w:pPr>
    <w:rPr>
      <w:i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E0ACB"/>
    <w:rPr>
      <w:rFonts w:ascii="Times New Roman" w:eastAsia="Calibri" w:hAnsi="Times New Roman" w:cs="Times New Roman"/>
      <w:b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4E0ACB"/>
    <w:rPr>
      <w:rFonts w:ascii="Times New Roman" w:eastAsia="Calibri" w:hAnsi="Times New Roman" w:cs="Times New Roman"/>
      <w:b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4E0ACB"/>
    <w:rPr>
      <w:rFonts w:ascii="Times New Roman" w:eastAsia="Calibri" w:hAnsi="Times New Roman" w:cs="Times New Roman"/>
      <w:i/>
      <w:sz w:val="24"/>
      <w:szCs w:val="24"/>
      <w:lang w:val="x-none"/>
    </w:rPr>
  </w:style>
  <w:style w:type="character" w:customStyle="1" w:styleId="longtext1">
    <w:name w:val="long_text1"/>
    <w:rsid w:val="004E0ACB"/>
    <w:rPr>
      <w:sz w:val="23"/>
      <w:szCs w:val="23"/>
    </w:rPr>
  </w:style>
  <w:style w:type="paragraph" w:styleId="Cabealho">
    <w:name w:val="header"/>
    <w:basedOn w:val="Normal"/>
    <w:link w:val="CabealhoChar"/>
    <w:uiPriority w:val="99"/>
    <w:unhideWhenUsed/>
    <w:rsid w:val="004E0AC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0ACB"/>
    <w:rPr>
      <w:rFonts w:ascii="Times New Roman" w:eastAsia="Calibri" w:hAnsi="Times New Roman" w:cs="Times New Roman"/>
      <w:sz w:val="24"/>
      <w:szCs w:val="24"/>
      <w:lang w:val="pt-PT"/>
    </w:rPr>
  </w:style>
  <w:style w:type="paragraph" w:styleId="Rodap">
    <w:name w:val="footer"/>
    <w:basedOn w:val="Normal"/>
    <w:link w:val="RodapChar"/>
    <w:uiPriority w:val="99"/>
    <w:unhideWhenUsed/>
    <w:rsid w:val="004E0AC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0ACB"/>
    <w:rPr>
      <w:rFonts w:ascii="Times New Roman" w:eastAsia="Calibri" w:hAnsi="Times New Roman" w:cs="Times New Roman"/>
      <w:sz w:val="24"/>
      <w:szCs w:val="24"/>
      <w:lang w:val="pt-PT"/>
    </w:rPr>
  </w:style>
  <w:style w:type="paragraph" w:styleId="NormalWeb">
    <w:name w:val="Normal (Web)"/>
    <w:basedOn w:val="Normal"/>
    <w:unhideWhenUsed/>
    <w:rsid w:val="004E0ACB"/>
    <w:pPr>
      <w:spacing w:before="100" w:beforeAutospacing="1" w:after="100" w:afterAutospacing="1" w:line="240" w:lineRule="auto"/>
    </w:pPr>
    <w:rPr>
      <w:rFonts w:eastAsia="Times New Roman"/>
      <w:sz w:val="19"/>
      <w:szCs w:val="19"/>
      <w:lang w:eastAsia="pt-PT"/>
    </w:rPr>
  </w:style>
  <w:style w:type="character" w:styleId="nfase">
    <w:name w:val="Emphasis"/>
    <w:uiPriority w:val="20"/>
    <w:rsid w:val="004E0ACB"/>
    <w:rPr>
      <w:i/>
      <w:iCs/>
    </w:rPr>
  </w:style>
  <w:style w:type="paragraph" w:styleId="Textodenotadefim">
    <w:name w:val="endnote text"/>
    <w:basedOn w:val="Normal"/>
    <w:link w:val="TextodenotadefimChar"/>
    <w:uiPriority w:val="99"/>
    <w:unhideWhenUsed/>
    <w:rsid w:val="004E0ACB"/>
    <w:pPr>
      <w:spacing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4E0ACB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Refdenotadefim">
    <w:name w:val="endnote reference"/>
    <w:unhideWhenUsed/>
    <w:rsid w:val="004E0ACB"/>
    <w:rPr>
      <w:vertAlign w:val="superscript"/>
    </w:rPr>
  </w:style>
  <w:style w:type="character" w:customStyle="1" w:styleId="row22">
    <w:name w:val="row22"/>
    <w:rsid w:val="004E0ACB"/>
    <w:rPr>
      <w:b w:val="0"/>
      <w:bCs w:val="0"/>
      <w:sz w:val="22"/>
      <w:szCs w:val="22"/>
    </w:rPr>
  </w:style>
  <w:style w:type="character" w:customStyle="1" w:styleId="googqs-tidbit">
    <w:name w:val="goog_qs-tidbit"/>
    <w:basedOn w:val="Fontepargpadro"/>
    <w:rsid w:val="004E0ACB"/>
  </w:style>
  <w:style w:type="paragraph" w:styleId="Textodebalo">
    <w:name w:val="Balloon Text"/>
    <w:basedOn w:val="Normal"/>
    <w:link w:val="TextodebaloChar"/>
    <w:uiPriority w:val="99"/>
    <w:semiHidden/>
    <w:unhideWhenUsed/>
    <w:rsid w:val="004E0ACB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0ACB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Corpodetexto3">
    <w:name w:val="Body Text 3"/>
    <w:basedOn w:val="Normal"/>
    <w:link w:val="Corpodetexto3Char"/>
    <w:rsid w:val="004E0ACB"/>
    <w:pPr>
      <w:spacing w:line="240" w:lineRule="auto"/>
      <w:jc w:val="both"/>
    </w:pPr>
    <w:rPr>
      <w:rFonts w:ascii="Arial Unicode MS" w:eastAsia="Arial Unicode MS" w:hAnsi="Arial Unicode MS"/>
      <w:sz w:val="20"/>
      <w:u w:val="single"/>
      <w:lang w:val="en-GB" w:eastAsia="x-none"/>
    </w:rPr>
  </w:style>
  <w:style w:type="character" w:customStyle="1" w:styleId="Corpodetexto3Char">
    <w:name w:val="Corpo de texto 3 Char"/>
    <w:basedOn w:val="Fontepargpadro"/>
    <w:link w:val="Corpodetexto3"/>
    <w:rsid w:val="004E0ACB"/>
    <w:rPr>
      <w:rFonts w:ascii="Arial Unicode MS" w:eastAsia="Arial Unicode MS" w:hAnsi="Arial Unicode MS" w:cs="Times New Roman"/>
      <w:sz w:val="20"/>
      <w:szCs w:val="24"/>
      <w:u w:val="single"/>
      <w:lang w:val="en-GB" w:eastAsia="x-none"/>
    </w:rPr>
  </w:style>
  <w:style w:type="table" w:styleId="Tabelacomgrade">
    <w:name w:val="Table Grid"/>
    <w:basedOn w:val="Tabelanormal"/>
    <w:uiPriority w:val="59"/>
    <w:rsid w:val="004E0A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E0ACB"/>
    <w:rPr>
      <w:strike w:val="0"/>
      <w:dstrike w:val="0"/>
      <w:color w:val="0066B7"/>
      <w:u w:val="none"/>
      <w:effect w:val="none"/>
    </w:rPr>
  </w:style>
  <w:style w:type="character" w:customStyle="1" w:styleId="citationtitle">
    <w:name w:val="citation_title"/>
    <w:basedOn w:val="Fontepargpadro"/>
    <w:rsid w:val="004E0ACB"/>
  </w:style>
  <w:style w:type="character" w:customStyle="1" w:styleId="citationauthors">
    <w:name w:val="citation_authors"/>
    <w:basedOn w:val="Fontepargpadro"/>
    <w:rsid w:val="004E0ACB"/>
  </w:style>
  <w:style w:type="character" w:customStyle="1" w:styleId="citationjournal1">
    <w:name w:val="citation_journal1"/>
    <w:rsid w:val="004E0ACB"/>
    <w:rPr>
      <w:i/>
      <w:iCs/>
    </w:rPr>
  </w:style>
  <w:style w:type="character" w:styleId="Forte">
    <w:name w:val="Strong"/>
    <w:uiPriority w:val="22"/>
    <w:rsid w:val="004E0ACB"/>
    <w:rPr>
      <w:b/>
      <w:bCs/>
    </w:rPr>
  </w:style>
  <w:style w:type="character" w:customStyle="1" w:styleId="etalia">
    <w:name w:val="etalia"/>
    <w:rsid w:val="004E0ACB"/>
    <w:rPr>
      <w:i/>
      <w:iCs/>
    </w:rPr>
  </w:style>
  <w:style w:type="character" w:customStyle="1" w:styleId="name">
    <w:name w:val="name"/>
    <w:basedOn w:val="Fontepargpadro"/>
    <w:rsid w:val="004E0ACB"/>
  </w:style>
  <w:style w:type="character" w:customStyle="1" w:styleId="hps">
    <w:name w:val="hps"/>
    <w:basedOn w:val="Fontepargpadro"/>
    <w:rsid w:val="004E0ACB"/>
  </w:style>
  <w:style w:type="paragraph" w:customStyle="1" w:styleId="Default">
    <w:name w:val="Default"/>
    <w:rsid w:val="004E0A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pt-PT"/>
    </w:rPr>
  </w:style>
  <w:style w:type="character" w:styleId="CitaoHTML">
    <w:name w:val="HTML Cite"/>
    <w:uiPriority w:val="99"/>
    <w:semiHidden/>
    <w:unhideWhenUsed/>
    <w:rsid w:val="004E0ACB"/>
    <w:rPr>
      <w:i/>
      <w:iCs/>
    </w:rPr>
  </w:style>
  <w:style w:type="character" w:customStyle="1" w:styleId="nlmx">
    <w:name w:val="nlm_x"/>
    <w:basedOn w:val="Fontepargpadro"/>
    <w:rsid w:val="004E0ACB"/>
  </w:style>
  <w:style w:type="character" w:customStyle="1" w:styleId="citationyear1">
    <w:name w:val="citation_year1"/>
    <w:rsid w:val="004E0ACB"/>
    <w:rPr>
      <w:b/>
      <w:bCs/>
    </w:rPr>
  </w:style>
  <w:style w:type="character" w:customStyle="1" w:styleId="citationvolume1">
    <w:name w:val="citation_volume1"/>
    <w:rsid w:val="004E0ACB"/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E0AC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E0ACB"/>
    <w:rPr>
      <w:rFonts w:ascii="Times New Roman" w:eastAsia="Calibri" w:hAnsi="Times New Roman" w:cs="Times New Roman"/>
      <w:sz w:val="24"/>
      <w:szCs w:val="24"/>
      <w:lang w:val="pt-PT"/>
    </w:rPr>
  </w:style>
  <w:style w:type="paragraph" w:customStyle="1" w:styleId="Pa4">
    <w:name w:val="Pa4"/>
    <w:basedOn w:val="Default"/>
    <w:next w:val="Default"/>
    <w:uiPriority w:val="99"/>
    <w:rsid w:val="004E0ACB"/>
    <w:pPr>
      <w:spacing w:line="181" w:lineRule="atLeast"/>
    </w:pPr>
    <w:rPr>
      <w:rFonts w:ascii="Times" w:hAnsi="Times" w:cs="Times"/>
      <w:color w:val="auto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E0ACB"/>
    <w:pPr>
      <w:spacing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E0ACB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Refdenotaderodap">
    <w:name w:val="footnote reference"/>
    <w:uiPriority w:val="99"/>
    <w:semiHidden/>
    <w:unhideWhenUsed/>
    <w:rsid w:val="004E0ACB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E0A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contextualSpacing w:val="0"/>
    </w:pPr>
    <w:rPr>
      <w:rFonts w:ascii="Courier New" w:eastAsia="Times New Roman" w:hAnsi="Courier New"/>
      <w:sz w:val="20"/>
      <w:szCs w:val="20"/>
      <w:lang w:val="x-none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E0ACB"/>
    <w:rPr>
      <w:rFonts w:ascii="Courier New" w:eastAsia="Times New Roman" w:hAnsi="Courier New" w:cs="Times New Roman"/>
      <w:sz w:val="20"/>
      <w:szCs w:val="20"/>
      <w:lang w:val="x-none" w:eastAsia="pt-BR"/>
    </w:rPr>
  </w:style>
  <w:style w:type="paragraph" w:styleId="SemEspaamento">
    <w:name w:val="No Spacing"/>
    <w:uiPriority w:val="1"/>
    <w:qFormat/>
    <w:rsid w:val="004E0ACB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4E0ACB"/>
    <w:pPr>
      <w:spacing w:line="360" w:lineRule="auto"/>
      <w:ind w:left="720"/>
      <w:jc w:val="both"/>
    </w:pPr>
    <w:rPr>
      <w:rFonts w:cs="Arial"/>
    </w:rPr>
  </w:style>
  <w:style w:type="table" w:styleId="ListaMdia1">
    <w:name w:val="Medium List 1"/>
    <w:basedOn w:val="Tabelanormal"/>
    <w:uiPriority w:val="65"/>
    <w:rsid w:val="004E0ACB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TabeladeGrade1Clara1">
    <w:name w:val="Tabela de Grade 1 Clara1"/>
    <w:basedOn w:val="Tabelanormal"/>
    <w:uiPriority w:val="46"/>
    <w:rsid w:val="004E0A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mples21">
    <w:name w:val="Tabela Simples 21"/>
    <w:basedOn w:val="Tabelanormal"/>
    <w:uiPriority w:val="42"/>
    <w:rsid w:val="004E0A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hit">
    <w:name w:val="hit"/>
    <w:rsid w:val="004E0ACB"/>
  </w:style>
  <w:style w:type="character" w:customStyle="1" w:styleId="apple-converted-space">
    <w:name w:val="apple-converted-space"/>
    <w:rsid w:val="004E0ACB"/>
  </w:style>
  <w:style w:type="paragraph" w:styleId="Reviso">
    <w:name w:val="Revision"/>
    <w:hidden/>
    <w:uiPriority w:val="99"/>
    <w:semiHidden/>
    <w:rsid w:val="004E0AC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pt-PT"/>
    </w:rPr>
  </w:style>
  <w:style w:type="character" w:styleId="Nmerodelinha">
    <w:name w:val="line number"/>
    <w:basedOn w:val="Fontepargpadro"/>
    <w:uiPriority w:val="99"/>
    <w:semiHidden/>
    <w:unhideWhenUsed/>
    <w:rsid w:val="00D46864"/>
  </w:style>
  <w:style w:type="character" w:styleId="TextodoEspaoReservado">
    <w:name w:val="Placeholder Text"/>
    <w:basedOn w:val="Fontepargpadro"/>
    <w:uiPriority w:val="99"/>
    <w:semiHidden/>
    <w:rsid w:val="00DB05A7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364B3D"/>
    <w:rPr>
      <w:color w:val="605E5C"/>
      <w:shd w:val="clear" w:color="auto" w:fill="E1DFDD"/>
    </w:rPr>
  </w:style>
  <w:style w:type="character" w:customStyle="1" w:styleId="A9">
    <w:name w:val="A9"/>
    <w:uiPriority w:val="99"/>
    <w:rsid w:val="00B70A57"/>
    <w:rPr>
      <w:color w:val="000000"/>
      <w:sz w:val="12"/>
      <w:szCs w:val="12"/>
    </w:rPr>
  </w:style>
  <w:style w:type="character" w:styleId="HiperlinkVisitado">
    <w:name w:val="FollowedHyperlink"/>
    <w:basedOn w:val="Fontepargpadro"/>
    <w:uiPriority w:val="99"/>
    <w:semiHidden/>
    <w:unhideWhenUsed/>
    <w:rsid w:val="00F04D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0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oi.org/10.1039/D3AY02091F" TargetMode="External"/><Relationship Id="rId18" Type="http://schemas.openxmlformats.org/officeDocument/2006/relationships/hyperlink" Target="https://www.gov.br/anvisa/pt-br/centraisdeconteudo/publicacoes/agrotoxicos/publicacoes/relatorio-de-atividades-ggtox-2016.pdf/view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cassi.cas.org/search.jsp" TargetMode="External"/><Relationship Id="rId17" Type="http://schemas.openxmlformats.org/officeDocument/2006/relationships/hyperlink" Target="https://doi.org/10.7907/j5e1-k5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16/B978-0-323-91741-4.00006-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21/acsguide.403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16/j.cca.2024.120094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doi.org/10.1520/E0135-22B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doi.org/10.3390/molecules2802066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7B664-83D0-475F-A1A7-F5330599E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1052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 Andrade</dc:creator>
  <cp:lastModifiedBy>Dell</cp:lastModifiedBy>
  <cp:revision>19</cp:revision>
  <cp:lastPrinted>2016-10-21T15:33:00Z</cp:lastPrinted>
  <dcterms:created xsi:type="dcterms:W3CDTF">2024-11-01T14:01:00Z</dcterms:created>
  <dcterms:modified xsi:type="dcterms:W3CDTF">2025-03-10T13:54:00Z</dcterms:modified>
</cp:coreProperties>
</file>